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8D2B3" w14:textId="77777777" w:rsidR="00A734EE" w:rsidRPr="00782B48" w:rsidRDefault="00F30B66" w:rsidP="00B662A8">
      <w:pPr>
        <w:spacing w:before="1" w:after="0" w:line="240" w:lineRule="auto"/>
        <w:ind w:left="1102" w:right="-20" w:firstLine="720"/>
        <w:rPr>
          <w:rFonts w:eastAsia="Verdana" w:cstheme="minorHAnsi"/>
          <w:sz w:val="24"/>
          <w:szCs w:val="24"/>
        </w:rPr>
      </w:pPr>
      <w:r w:rsidRPr="00782B48">
        <w:rPr>
          <w:rFonts w:cstheme="minorHAnsi"/>
          <w:noProof/>
          <w:sz w:val="24"/>
          <w:szCs w:val="24"/>
          <w:lang w:val="en-CA" w:eastAsia="en-CA"/>
        </w:rPr>
        <w:drawing>
          <wp:anchor distT="0" distB="0" distL="114300" distR="114300" simplePos="0" relativeHeight="251657216" behindDoc="1" locked="0" layoutInCell="1" allowOverlap="1" wp14:anchorId="34CE3B34" wp14:editId="66C20AA9">
            <wp:simplePos x="0" y="0"/>
            <wp:positionH relativeFrom="page">
              <wp:posOffset>914400</wp:posOffset>
            </wp:positionH>
            <wp:positionV relativeFrom="paragraph">
              <wp:posOffset>1270</wp:posOffset>
            </wp:positionV>
            <wp:extent cx="628015" cy="956310"/>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015" cy="956310"/>
                    </a:xfrm>
                    <a:prstGeom prst="rect">
                      <a:avLst/>
                    </a:prstGeom>
                    <a:noFill/>
                  </pic:spPr>
                </pic:pic>
              </a:graphicData>
            </a:graphic>
            <wp14:sizeRelH relativeFrom="page">
              <wp14:pctWidth>0</wp14:pctWidth>
            </wp14:sizeRelH>
            <wp14:sizeRelV relativeFrom="page">
              <wp14:pctHeight>0</wp14:pctHeight>
            </wp14:sizeRelV>
          </wp:anchor>
        </w:drawing>
      </w:r>
      <w:r w:rsidR="0064021F" w:rsidRPr="00782B48">
        <w:rPr>
          <w:rFonts w:eastAsia="Verdana" w:cstheme="minorHAnsi"/>
          <w:b/>
          <w:bCs/>
          <w:spacing w:val="1"/>
          <w:sz w:val="24"/>
          <w:szCs w:val="24"/>
        </w:rPr>
        <w:t>B</w:t>
      </w:r>
      <w:r w:rsidR="00D72FAF" w:rsidRPr="00782B48">
        <w:rPr>
          <w:rFonts w:eastAsia="Verdana" w:cstheme="minorHAnsi"/>
          <w:b/>
          <w:bCs/>
          <w:spacing w:val="1"/>
          <w:sz w:val="24"/>
          <w:szCs w:val="24"/>
        </w:rPr>
        <w:t>o</w:t>
      </w:r>
      <w:r w:rsidR="00D72FAF" w:rsidRPr="00782B48">
        <w:rPr>
          <w:rFonts w:eastAsia="Verdana" w:cstheme="minorHAnsi"/>
          <w:b/>
          <w:bCs/>
          <w:sz w:val="24"/>
          <w:szCs w:val="24"/>
        </w:rPr>
        <w:t>a</w:t>
      </w:r>
      <w:r w:rsidR="00D72FAF" w:rsidRPr="00782B48">
        <w:rPr>
          <w:rFonts w:eastAsia="Verdana" w:cstheme="minorHAnsi"/>
          <w:b/>
          <w:bCs/>
          <w:spacing w:val="1"/>
          <w:sz w:val="24"/>
          <w:szCs w:val="24"/>
        </w:rPr>
        <w:t>r</w:t>
      </w:r>
      <w:r w:rsidR="00D72FAF" w:rsidRPr="00782B48">
        <w:rPr>
          <w:rFonts w:eastAsia="Verdana" w:cstheme="minorHAnsi"/>
          <w:b/>
          <w:bCs/>
          <w:sz w:val="24"/>
          <w:szCs w:val="24"/>
        </w:rPr>
        <w:t>d and B</w:t>
      </w:r>
      <w:r w:rsidR="00D72FAF" w:rsidRPr="00782B48">
        <w:rPr>
          <w:rFonts w:eastAsia="Verdana" w:cstheme="minorHAnsi"/>
          <w:b/>
          <w:bCs/>
          <w:spacing w:val="1"/>
          <w:sz w:val="24"/>
          <w:szCs w:val="24"/>
        </w:rPr>
        <w:t>o</w:t>
      </w:r>
      <w:r w:rsidR="00D72FAF" w:rsidRPr="00782B48">
        <w:rPr>
          <w:rFonts w:eastAsia="Verdana" w:cstheme="minorHAnsi"/>
          <w:b/>
          <w:bCs/>
          <w:sz w:val="24"/>
          <w:szCs w:val="24"/>
        </w:rPr>
        <w:t>a</w:t>
      </w:r>
      <w:r w:rsidR="00D72FAF" w:rsidRPr="00782B48">
        <w:rPr>
          <w:rFonts w:eastAsia="Verdana" w:cstheme="minorHAnsi"/>
          <w:b/>
          <w:bCs/>
          <w:spacing w:val="1"/>
          <w:sz w:val="24"/>
          <w:szCs w:val="24"/>
        </w:rPr>
        <w:t>r</w:t>
      </w:r>
      <w:r w:rsidR="00D72FAF" w:rsidRPr="00782B48">
        <w:rPr>
          <w:rFonts w:eastAsia="Verdana" w:cstheme="minorHAnsi"/>
          <w:b/>
          <w:bCs/>
          <w:sz w:val="24"/>
          <w:szCs w:val="24"/>
        </w:rPr>
        <w:t>d</w:t>
      </w:r>
      <w:r w:rsidR="00D72FAF" w:rsidRPr="00782B48">
        <w:rPr>
          <w:rFonts w:eastAsia="Verdana" w:cstheme="minorHAnsi"/>
          <w:b/>
          <w:bCs/>
          <w:spacing w:val="-3"/>
          <w:sz w:val="24"/>
          <w:szCs w:val="24"/>
        </w:rPr>
        <w:t xml:space="preserve"> </w:t>
      </w:r>
      <w:r w:rsidR="00D72FAF" w:rsidRPr="00782B48">
        <w:rPr>
          <w:rFonts w:eastAsia="Verdana" w:cstheme="minorHAnsi"/>
          <w:b/>
          <w:bCs/>
          <w:spacing w:val="-1"/>
          <w:sz w:val="24"/>
          <w:szCs w:val="24"/>
        </w:rPr>
        <w:t>C</w:t>
      </w:r>
      <w:r w:rsidR="00D72FAF" w:rsidRPr="00782B48">
        <w:rPr>
          <w:rFonts w:eastAsia="Verdana" w:cstheme="minorHAnsi"/>
          <w:b/>
          <w:bCs/>
          <w:spacing w:val="1"/>
          <w:sz w:val="24"/>
          <w:szCs w:val="24"/>
        </w:rPr>
        <w:t>o</w:t>
      </w:r>
      <w:r w:rsidR="00D72FAF" w:rsidRPr="00782B48">
        <w:rPr>
          <w:rFonts w:eastAsia="Verdana" w:cstheme="minorHAnsi"/>
          <w:b/>
          <w:bCs/>
          <w:sz w:val="24"/>
          <w:szCs w:val="24"/>
        </w:rPr>
        <w:t>mmi</w:t>
      </w:r>
      <w:r w:rsidR="00D72FAF" w:rsidRPr="00782B48">
        <w:rPr>
          <w:rFonts w:eastAsia="Verdana" w:cstheme="minorHAnsi"/>
          <w:b/>
          <w:bCs/>
          <w:spacing w:val="1"/>
          <w:sz w:val="24"/>
          <w:szCs w:val="24"/>
        </w:rPr>
        <w:t>tt</w:t>
      </w:r>
      <w:r w:rsidR="00D72FAF" w:rsidRPr="00782B48">
        <w:rPr>
          <w:rFonts w:eastAsia="Verdana" w:cstheme="minorHAnsi"/>
          <w:b/>
          <w:bCs/>
          <w:spacing w:val="-1"/>
          <w:sz w:val="24"/>
          <w:szCs w:val="24"/>
        </w:rPr>
        <w:t>e</w:t>
      </w:r>
      <w:r w:rsidR="00D72FAF" w:rsidRPr="00782B48">
        <w:rPr>
          <w:rFonts w:eastAsia="Verdana" w:cstheme="minorHAnsi"/>
          <w:b/>
          <w:bCs/>
          <w:sz w:val="24"/>
          <w:szCs w:val="24"/>
        </w:rPr>
        <w:t>e</w:t>
      </w:r>
      <w:r w:rsidR="00D72FAF" w:rsidRPr="00782B48">
        <w:rPr>
          <w:rFonts w:eastAsia="Verdana" w:cstheme="minorHAnsi"/>
          <w:b/>
          <w:bCs/>
          <w:spacing w:val="-1"/>
          <w:sz w:val="24"/>
          <w:szCs w:val="24"/>
        </w:rPr>
        <w:t xml:space="preserve"> </w:t>
      </w:r>
      <w:r w:rsidR="00D72FAF" w:rsidRPr="00782B48">
        <w:rPr>
          <w:rFonts w:eastAsia="Verdana" w:cstheme="minorHAnsi"/>
          <w:b/>
          <w:bCs/>
          <w:sz w:val="24"/>
          <w:szCs w:val="24"/>
        </w:rPr>
        <w:t>M</w:t>
      </w:r>
      <w:r w:rsidR="00D72FAF" w:rsidRPr="00782B48">
        <w:rPr>
          <w:rFonts w:eastAsia="Verdana" w:cstheme="minorHAnsi"/>
          <w:b/>
          <w:bCs/>
          <w:spacing w:val="-1"/>
          <w:sz w:val="24"/>
          <w:szCs w:val="24"/>
        </w:rPr>
        <w:t>ee</w:t>
      </w:r>
      <w:r w:rsidR="00D72FAF" w:rsidRPr="00782B48">
        <w:rPr>
          <w:rFonts w:eastAsia="Verdana" w:cstheme="minorHAnsi"/>
          <w:b/>
          <w:bCs/>
          <w:spacing w:val="1"/>
          <w:sz w:val="24"/>
          <w:szCs w:val="24"/>
        </w:rPr>
        <w:t>t</w:t>
      </w:r>
      <w:r w:rsidR="00D72FAF" w:rsidRPr="00782B48">
        <w:rPr>
          <w:rFonts w:eastAsia="Verdana" w:cstheme="minorHAnsi"/>
          <w:b/>
          <w:bCs/>
          <w:sz w:val="24"/>
          <w:szCs w:val="24"/>
        </w:rPr>
        <w:t>ings</w:t>
      </w:r>
    </w:p>
    <w:p w14:paraId="08380B7A" w14:textId="77777777" w:rsidR="00F1341F" w:rsidRPr="00782B48" w:rsidRDefault="00F30B66" w:rsidP="00F1341F">
      <w:pPr>
        <w:spacing w:after="0" w:line="281" w:lineRule="exact"/>
        <w:ind w:left="1822" w:right="-20"/>
        <w:rPr>
          <w:rFonts w:cstheme="minorHAnsi"/>
          <w:sz w:val="24"/>
          <w:szCs w:val="24"/>
        </w:rPr>
      </w:pPr>
      <w:r w:rsidRPr="00782B48">
        <w:rPr>
          <w:rFonts w:cstheme="minorHAnsi"/>
          <w:noProof/>
          <w:sz w:val="24"/>
          <w:szCs w:val="24"/>
          <w:lang w:val="en-CA" w:eastAsia="en-CA"/>
        </w:rPr>
        <mc:AlternateContent>
          <mc:Choice Requires="wpg">
            <w:drawing>
              <wp:anchor distT="0" distB="0" distL="114300" distR="114300" simplePos="0" relativeHeight="251658240" behindDoc="1" locked="0" layoutInCell="1" allowOverlap="1" wp14:anchorId="3D1FEE41" wp14:editId="0D040CEE">
                <wp:simplePos x="0" y="0"/>
                <wp:positionH relativeFrom="page">
                  <wp:posOffset>2019935</wp:posOffset>
                </wp:positionH>
                <wp:positionV relativeFrom="paragraph">
                  <wp:posOffset>299085</wp:posOffset>
                </wp:positionV>
                <wp:extent cx="4436745" cy="8255"/>
                <wp:effectExtent l="19685" t="19685" r="20320" b="1968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36745" cy="8255"/>
                          <a:chOff x="3181" y="471"/>
                          <a:chExt cx="6987" cy="13"/>
                        </a:xfrm>
                      </wpg:grpSpPr>
                      <wps:wsp>
                        <wps:cNvPr id="2" name="Freeform 3"/>
                        <wps:cNvSpPr>
                          <a:spLocks/>
                        </wps:cNvSpPr>
                        <wps:spPr bwMode="auto">
                          <a:xfrm>
                            <a:off x="3181" y="471"/>
                            <a:ext cx="6987" cy="13"/>
                          </a:xfrm>
                          <a:custGeom>
                            <a:avLst/>
                            <a:gdLst>
                              <a:gd name="T0" fmla="+- 0 3181 3181"/>
                              <a:gd name="T1" fmla="*/ T0 w 6987"/>
                              <a:gd name="T2" fmla="+- 0 484 471"/>
                              <a:gd name="T3" fmla="*/ 484 h 13"/>
                              <a:gd name="T4" fmla="+- 0 10168 3181"/>
                              <a:gd name="T5" fmla="*/ T4 w 6987"/>
                              <a:gd name="T6" fmla="+- 0 471 471"/>
                              <a:gd name="T7" fmla="*/ 471 h 13"/>
                            </a:gdLst>
                            <a:ahLst/>
                            <a:cxnLst>
                              <a:cxn ang="0">
                                <a:pos x="T1" y="T3"/>
                              </a:cxn>
                              <a:cxn ang="0">
                                <a:pos x="T5" y="T7"/>
                              </a:cxn>
                            </a:cxnLst>
                            <a:rect l="0" t="0" r="r" b="b"/>
                            <a:pathLst>
                              <a:path w="6987" h="13">
                                <a:moveTo>
                                  <a:pt x="0" y="13"/>
                                </a:moveTo>
                                <a:lnTo>
                                  <a:pt x="6987" y="0"/>
                                </a:lnTo>
                              </a:path>
                            </a:pathLst>
                          </a:custGeom>
                          <a:noFill/>
                          <a:ln w="38100">
                            <a:solidFill>
                              <a:srgbClr val="F2F2F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B65927" id="Group 2" o:spid="_x0000_s1026" style="position:absolute;margin-left:159.05pt;margin-top:23.55pt;width:349.35pt;height:.65pt;z-index:-251658240;mso-position-horizontal-relative:page" coordorigin="3181,471" coordsize="698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">
                <v:shape id="Freeform 3" o:spid="_x0000_s1027" style="position:absolute;left:3181;top:471;width:6987;height:13;visibility:visible;mso-wrap-style:square;v-text-anchor:top" coordsize="6987,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CTEcMA&#10;AADaAAAADwAAAGRycy9kb3ducmV2LnhtbESPT2sCMRTE7wW/Q3iF3jSp0F1ZjVIEobdS/6G3x+a5&#10;u3bzEjdRt9/eFAo9DjPzG2a26G0rbtSFxrGG15ECQVw603ClYbtZDScgQkQ22DomDT8UYDEfPM2w&#10;MO7OX3Rbx0okCIcCNdQx+kLKUNZkMYycJ07eyXUWY5JdJU2H9wS3rRwrlUmLDaeFGj0tayq/11er&#10;Ic/V9W3/qfjij8vsfNxlB59ftH557t+nICL18T/81/4wGsbweyXdA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rCTEcMAAADaAAAADwAAAAAAAAAAAAAAAACYAgAAZHJzL2Rv&#10;d25yZXYueG1sUEsFBgAAAAAEAAQA9QAAAIgDAAAAAA==&#10;" path="m,13l6987,e" filled="f" strokecolor="#f2f2f2" strokeweight="3pt">
                  <v:path arrowok="t" o:connecttype="custom" o:connectlocs="0,484;6987,471" o:connectangles="0,0"/>
                </v:shape>
                <w10:wrap anchorx="page"/>
              </v:group>
            </w:pict>
          </mc:Fallback>
        </mc:AlternateContent>
      </w:r>
      <w:r w:rsidR="008B35C5">
        <w:rPr>
          <w:rFonts w:eastAsia="Verdana" w:cstheme="minorHAnsi"/>
          <w:b/>
          <w:bCs/>
          <w:position w:val="-1"/>
          <w:sz w:val="24"/>
          <w:szCs w:val="24"/>
        </w:rPr>
        <w:t xml:space="preserve">Monday </w:t>
      </w:r>
      <w:r w:rsidR="00C86330">
        <w:rPr>
          <w:rFonts w:eastAsia="Verdana" w:cstheme="minorHAnsi"/>
          <w:b/>
          <w:bCs/>
          <w:position w:val="-1"/>
          <w:sz w:val="24"/>
          <w:szCs w:val="24"/>
        </w:rPr>
        <w:t>March 28</w:t>
      </w:r>
      <w:r w:rsidR="00F1341F">
        <w:rPr>
          <w:rFonts w:eastAsia="Verdana" w:cstheme="minorHAnsi"/>
          <w:b/>
          <w:bCs/>
          <w:position w:val="-1"/>
          <w:sz w:val="24"/>
          <w:szCs w:val="24"/>
        </w:rPr>
        <w:t xml:space="preserve"> and Tuesday </w:t>
      </w:r>
      <w:r w:rsidR="00C86330">
        <w:rPr>
          <w:rFonts w:eastAsia="Verdana" w:cstheme="minorHAnsi"/>
          <w:b/>
          <w:bCs/>
          <w:position w:val="-1"/>
          <w:sz w:val="24"/>
          <w:szCs w:val="24"/>
        </w:rPr>
        <w:t>March 29</w:t>
      </w:r>
      <w:r w:rsidR="00E55683">
        <w:rPr>
          <w:rFonts w:eastAsia="Verdana" w:cstheme="minorHAnsi"/>
          <w:b/>
          <w:bCs/>
          <w:position w:val="-1"/>
          <w:sz w:val="24"/>
          <w:szCs w:val="24"/>
        </w:rPr>
        <w:t>, 2022</w:t>
      </w:r>
    </w:p>
    <w:p w14:paraId="691CF0E7" w14:textId="77777777" w:rsidR="00A734EE" w:rsidRPr="00782B48" w:rsidRDefault="00A734EE">
      <w:pPr>
        <w:spacing w:after="0" w:line="281" w:lineRule="exact"/>
        <w:ind w:left="1822" w:right="-20"/>
        <w:rPr>
          <w:rFonts w:eastAsia="Verdana" w:cstheme="minorHAnsi"/>
          <w:sz w:val="24"/>
          <w:szCs w:val="24"/>
        </w:rPr>
      </w:pPr>
    </w:p>
    <w:p w14:paraId="1652C6DB" w14:textId="77777777" w:rsidR="00A734EE" w:rsidRPr="00782B48" w:rsidRDefault="00A734EE">
      <w:pPr>
        <w:spacing w:after="0" w:line="200" w:lineRule="exact"/>
        <w:rPr>
          <w:rFonts w:cstheme="minorHAnsi"/>
          <w:sz w:val="24"/>
          <w:szCs w:val="24"/>
        </w:rPr>
      </w:pPr>
    </w:p>
    <w:p w14:paraId="00A3797B" w14:textId="77777777" w:rsidR="00A734EE" w:rsidRPr="00782B48" w:rsidRDefault="00A734EE">
      <w:pPr>
        <w:spacing w:after="0" w:line="200" w:lineRule="exact"/>
        <w:rPr>
          <w:rFonts w:cstheme="minorHAnsi"/>
          <w:sz w:val="24"/>
          <w:szCs w:val="24"/>
        </w:rPr>
      </w:pPr>
    </w:p>
    <w:p w14:paraId="1A7826D2" w14:textId="77777777" w:rsidR="00A734EE" w:rsidRPr="00782B48" w:rsidRDefault="00A734EE">
      <w:pPr>
        <w:spacing w:after="0" w:line="200" w:lineRule="exact"/>
        <w:rPr>
          <w:rFonts w:cstheme="minorHAnsi"/>
          <w:sz w:val="24"/>
          <w:szCs w:val="24"/>
        </w:rPr>
      </w:pPr>
    </w:p>
    <w:p w14:paraId="0E76168B" w14:textId="77777777" w:rsidR="00A734EE" w:rsidRPr="00782B48" w:rsidRDefault="00A734EE" w:rsidP="00107616">
      <w:pPr>
        <w:spacing w:after="0" w:line="200" w:lineRule="exact"/>
        <w:ind w:left="567"/>
        <w:rPr>
          <w:rFonts w:cstheme="minorHAnsi"/>
          <w:sz w:val="24"/>
          <w:szCs w:val="24"/>
        </w:rPr>
      </w:pPr>
    </w:p>
    <w:p w14:paraId="634B7FB7" w14:textId="77777777" w:rsidR="00A734EE" w:rsidRPr="00782B48" w:rsidRDefault="00A734EE">
      <w:pPr>
        <w:spacing w:before="12" w:after="0" w:line="220" w:lineRule="exact"/>
        <w:rPr>
          <w:rFonts w:cstheme="minorHAnsi"/>
          <w:sz w:val="24"/>
          <w:szCs w:val="24"/>
        </w:rPr>
      </w:pPr>
    </w:p>
    <w:p w14:paraId="626F6DED" w14:textId="77777777" w:rsidR="009F32D3" w:rsidRPr="001735EB" w:rsidRDefault="006339EB" w:rsidP="00647193">
      <w:pPr>
        <w:spacing w:after="0" w:line="240" w:lineRule="auto"/>
        <w:ind w:left="119" w:right="-20" w:firstLine="448"/>
        <w:rPr>
          <w:rFonts w:eastAsia="Verdana" w:cstheme="minorHAnsi"/>
          <w:bCs/>
          <w:position w:val="-1"/>
          <w:sz w:val="24"/>
          <w:szCs w:val="24"/>
        </w:rPr>
      </w:pPr>
      <w:r>
        <w:rPr>
          <w:rFonts w:eastAsia="Verdana" w:cstheme="minorHAnsi"/>
          <w:bCs/>
          <w:position w:val="-1"/>
          <w:sz w:val="24"/>
          <w:szCs w:val="24"/>
        </w:rPr>
        <w:t>Open</w:t>
      </w:r>
      <w:r w:rsidR="008F3C9A">
        <w:rPr>
          <w:rFonts w:eastAsia="Verdana" w:cstheme="minorHAnsi"/>
          <w:bCs/>
          <w:position w:val="-1"/>
          <w:sz w:val="24"/>
          <w:szCs w:val="24"/>
        </w:rPr>
        <w:t xml:space="preserve"> Session</w:t>
      </w:r>
    </w:p>
    <w:p w14:paraId="67D9088B" w14:textId="77777777" w:rsidR="009F32D3" w:rsidRPr="001735EB" w:rsidRDefault="00F1341F" w:rsidP="00647193">
      <w:pPr>
        <w:spacing w:after="0" w:line="240" w:lineRule="auto"/>
        <w:ind w:left="119" w:right="-20" w:firstLine="448"/>
        <w:rPr>
          <w:rFonts w:eastAsia="Verdana" w:cstheme="minorHAnsi"/>
          <w:bCs/>
          <w:position w:val="-1"/>
          <w:sz w:val="24"/>
          <w:szCs w:val="24"/>
        </w:rPr>
      </w:pPr>
      <w:r>
        <w:rPr>
          <w:rFonts w:eastAsia="Verdana" w:cstheme="minorHAnsi"/>
          <w:bCs/>
          <w:position w:val="-1"/>
          <w:sz w:val="24"/>
          <w:szCs w:val="24"/>
        </w:rPr>
        <w:t xml:space="preserve">Tuesday </w:t>
      </w:r>
      <w:r w:rsidR="00C86330">
        <w:rPr>
          <w:rFonts w:eastAsia="Verdana" w:cstheme="minorHAnsi"/>
          <w:bCs/>
          <w:position w:val="-1"/>
          <w:sz w:val="24"/>
          <w:szCs w:val="24"/>
        </w:rPr>
        <w:t>March 29</w:t>
      </w:r>
      <w:r w:rsidR="001C36A6">
        <w:rPr>
          <w:rFonts w:eastAsia="Verdana" w:cstheme="minorHAnsi"/>
          <w:bCs/>
          <w:position w:val="-1"/>
          <w:sz w:val="24"/>
          <w:szCs w:val="24"/>
        </w:rPr>
        <w:t>,</w:t>
      </w:r>
      <w:r w:rsidR="006333A6">
        <w:rPr>
          <w:rFonts w:eastAsia="Verdana" w:cstheme="minorHAnsi"/>
          <w:bCs/>
          <w:position w:val="-1"/>
          <w:sz w:val="24"/>
          <w:szCs w:val="24"/>
        </w:rPr>
        <w:t xml:space="preserve"> 2022</w:t>
      </w:r>
    </w:p>
    <w:p w14:paraId="0C29A879" w14:textId="77777777" w:rsidR="00080F43" w:rsidRDefault="007243C4" w:rsidP="00647193">
      <w:pPr>
        <w:spacing w:after="0" w:line="240" w:lineRule="auto"/>
        <w:ind w:left="119" w:right="-23" w:firstLine="448"/>
        <w:rPr>
          <w:rFonts w:eastAsia="Verdana" w:cstheme="minorHAnsi"/>
          <w:bCs/>
          <w:sz w:val="24"/>
          <w:szCs w:val="24"/>
        </w:rPr>
      </w:pPr>
      <w:r>
        <w:rPr>
          <w:rFonts w:eastAsia="Verdana" w:cstheme="minorHAnsi"/>
          <w:bCs/>
          <w:sz w:val="24"/>
          <w:szCs w:val="24"/>
        </w:rPr>
        <w:t>11:</w:t>
      </w:r>
      <w:r w:rsidR="00DD2774">
        <w:rPr>
          <w:rFonts w:eastAsia="Verdana" w:cstheme="minorHAnsi"/>
          <w:bCs/>
          <w:sz w:val="24"/>
          <w:szCs w:val="24"/>
        </w:rPr>
        <w:t>0</w:t>
      </w:r>
      <w:r w:rsidR="00F1341F">
        <w:rPr>
          <w:rFonts w:eastAsia="Verdana" w:cstheme="minorHAnsi"/>
          <w:bCs/>
          <w:sz w:val="24"/>
          <w:szCs w:val="24"/>
        </w:rPr>
        <w:t>0</w:t>
      </w:r>
      <w:r w:rsidR="001C36A6">
        <w:rPr>
          <w:rFonts w:eastAsia="Verdana" w:cstheme="minorHAnsi"/>
          <w:bCs/>
          <w:sz w:val="24"/>
          <w:szCs w:val="24"/>
        </w:rPr>
        <w:t xml:space="preserve"> a</w:t>
      </w:r>
      <w:r w:rsidR="008B35C5">
        <w:rPr>
          <w:rFonts w:eastAsia="Verdana" w:cstheme="minorHAnsi"/>
          <w:bCs/>
          <w:sz w:val="24"/>
          <w:szCs w:val="24"/>
        </w:rPr>
        <w:t xml:space="preserve">.m. – </w:t>
      </w:r>
      <w:r w:rsidR="00F1341F">
        <w:rPr>
          <w:rFonts w:eastAsia="Verdana" w:cstheme="minorHAnsi"/>
          <w:bCs/>
          <w:sz w:val="24"/>
          <w:szCs w:val="24"/>
        </w:rPr>
        <w:t>1</w:t>
      </w:r>
      <w:r w:rsidR="001C36A6">
        <w:rPr>
          <w:rFonts w:eastAsia="Verdana" w:cstheme="minorHAnsi"/>
          <w:bCs/>
          <w:sz w:val="24"/>
          <w:szCs w:val="24"/>
        </w:rPr>
        <w:t>2:0</w:t>
      </w:r>
      <w:r w:rsidR="00F1341F">
        <w:rPr>
          <w:rFonts w:eastAsia="Verdana" w:cstheme="minorHAnsi"/>
          <w:bCs/>
          <w:sz w:val="24"/>
          <w:szCs w:val="24"/>
        </w:rPr>
        <w:t>0</w:t>
      </w:r>
      <w:r w:rsidR="008B35C5">
        <w:rPr>
          <w:rFonts w:eastAsia="Verdana" w:cstheme="minorHAnsi"/>
          <w:bCs/>
          <w:sz w:val="24"/>
          <w:szCs w:val="24"/>
        </w:rPr>
        <w:t xml:space="preserve"> p.m.</w:t>
      </w:r>
    </w:p>
    <w:p w14:paraId="3530D39E" w14:textId="645631FD" w:rsidR="00647193" w:rsidRDefault="00A45B69" w:rsidP="00647193">
      <w:pPr>
        <w:spacing w:after="0" w:line="240" w:lineRule="auto"/>
        <w:ind w:left="119" w:right="-23" w:firstLine="448"/>
        <w:rPr>
          <w:rFonts w:eastAsia="Verdana" w:cstheme="minorHAnsi"/>
          <w:bCs/>
          <w:sz w:val="24"/>
          <w:szCs w:val="24"/>
        </w:rPr>
      </w:pPr>
      <w:r>
        <w:rPr>
          <w:rFonts w:eastAsia="Verdana" w:cstheme="minorHAnsi"/>
          <w:bCs/>
          <w:sz w:val="24"/>
          <w:szCs w:val="24"/>
        </w:rPr>
        <w:t>Senate and Board Chambers, Jamie Cassels Centre</w:t>
      </w:r>
    </w:p>
    <w:p w14:paraId="2D332DF0" w14:textId="77777777" w:rsidR="0031398A" w:rsidRDefault="0031398A" w:rsidP="00647193">
      <w:pPr>
        <w:spacing w:after="0" w:line="240" w:lineRule="auto"/>
        <w:ind w:left="119" w:right="-23" w:firstLine="448"/>
        <w:rPr>
          <w:rFonts w:eastAsia="Verdana" w:cstheme="minorHAnsi"/>
          <w:bCs/>
          <w:sz w:val="24"/>
          <w:szCs w:val="24"/>
        </w:rPr>
      </w:pPr>
    </w:p>
    <w:p w14:paraId="1F762C5A" w14:textId="02AE6F47" w:rsidR="00056788" w:rsidRPr="00647193" w:rsidRDefault="00105700" w:rsidP="00647193">
      <w:pPr>
        <w:spacing w:after="0" w:line="240" w:lineRule="auto"/>
        <w:ind w:left="119" w:right="-23" w:firstLine="448"/>
        <w:rPr>
          <w:rFonts w:eastAsia="Verdana" w:cstheme="minorHAnsi"/>
          <w:bCs/>
          <w:sz w:val="24"/>
          <w:szCs w:val="24"/>
        </w:rPr>
      </w:pPr>
      <w:r>
        <w:rPr>
          <w:rFonts w:eastAsia="Verdana" w:cstheme="minorHAnsi"/>
          <w:b/>
          <w:bCs/>
          <w:sz w:val="24"/>
          <w:szCs w:val="24"/>
        </w:rPr>
        <w:t>REVISED</w:t>
      </w:r>
      <w:r w:rsidR="007900C4">
        <w:rPr>
          <w:rFonts w:eastAsia="Verdana" w:cstheme="minorHAnsi"/>
          <w:b/>
          <w:bCs/>
          <w:sz w:val="24"/>
          <w:szCs w:val="24"/>
        </w:rPr>
        <w:t xml:space="preserve"> </w:t>
      </w:r>
      <w:r w:rsidR="001735EB" w:rsidRPr="00D87970">
        <w:rPr>
          <w:rFonts w:eastAsia="Verdana" w:cstheme="minorHAnsi"/>
          <w:b/>
          <w:bCs/>
          <w:sz w:val="24"/>
          <w:szCs w:val="24"/>
        </w:rPr>
        <w:t>AGENDA</w:t>
      </w:r>
    </w:p>
    <w:p w14:paraId="13903C35" w14:textId="77777777" w:rsidR="00752D1F" w:rsidRPr="00CC0FF0" w:rsidRDefault="003B2B73" w:rsidP="003B2B73">
      <w:pPr>
        <w:pStyle w:val="Header"/>
        <w:tabs>
          <w:tab w:val="clear" w:pos="4680"/>
          <w:tab w:val="clear" w:pos="9360"/>
          <w:tab w:val="left" w:pos="-83"/>
        </w:tabs>
        <w:ind w:left="851"/>
        <w:rPr>
          <w:b/>
          <w:sz w:val="24"/>
          <w:szCs w:val="24"/>
        </w:rPr>
      </w:pPr>
      <w:r>
        <w:rPr>
          <w:rFonts w:cs="Arial"/>
          <w:b/>
          <w:sz w:val="24"/>
          <w:szCs w:val="24"/>
        </w:rPr>
        <w:tab/>
      </w:r>
      <w:r w:rsidR="00752D1F" w:rsidRPr="00CC0FF0">
        <w:rPr>
          <w:rFonts w:cs="Arial"/>
          <w:b/>
          <w:sz w:val="24"/>
          <w:szCs w:val="24"/>
        </w:rPr>
        <w:tab/>
      </w:r>
    </w:p>
    <w:tbl>
      <w:tblPr>
        <w:tblStyle w:val="TableGrid"/>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571"/>
        <w:gridCol w:w="6517"/>
        <w:gridCol w:w="146"/>
        <w:gridCol w:w="2127"/>
      </w:tblGrid>
      <w:tr w:rsidR="00564EEF" w14:paraId="11A917B8" w14:textId="77777777" w:rsidTr="00D95F4C">
        <w:trPr>
          <w:jc w:val="center"/>
        </w:trPr>
        <w:tc>
          <w:tcPr>
            <w:tcW w:w="1271" w:type="dxa"/>
            <w:vAlign w:val="center"/>
          </w:tcPr>
          <w:p w14:paraId="1F6289FC" w14:textId="77777777" w:rsidR="00CE0CB9" w:rsidRPr="00791664" w:rsidRDefault="002D428C" w:rsidP="00CE0CB9">
            <w:pPr>
              <w:pStyle w:val="Header"/>
              <w:tabs>
                <w:tab w:val="clear" w:pos="4680"/>
                <w:tab w:val="clear" w:pos="9360"/>
                <w:tab w:val="left" w:pos="8647"/>
              </w:tabs>
              <w:rPr>
                <w:sz w:val="24"/>
                <w:szCs w:val="24"/>
              </w:rPr>
            </w:pPr>
            <w:r>
              <w:rPr>
                <w:sz w:val="24"/>
                <w:szCs w:val="24"/>
              </w:rPr>
              <w:t xml:space="preserve"> </w:t>
            </w:r>
          </w:p>
        </w:tc>
        <w:tc>
          <w:tcPr>
            <w:tcW w:w="571" w:type="dxa"/>
          </w:tcPr>
          <w:p w14:paraId="22543C06" w14:textId="77777777" w:rsidR="00CE0CB9" w:rsidRDefault="00CE0CB9" w:rsidP="00CE0CB9">
            <w:pPr>
              <w:pStyle w:val="Header"/>
              <w:tabs>
                <w:tab w:val="clear" w:pos="4680"/>
                <w:tab w:val="clear" w:pos="9360"/>
                <w:tab w:val="left" w:pos="8647"/>
              </w:tabs>
              <w:rPr>
                <w:b/>
                <w:sz w:val="24"/>
                <w:szCs w:val="24"/>
              </w:rPr>
            </w:pPr>
            <w:r>
              <w:rPr>
                <w:b/>
                <w:sz w:val="24"/>
                <w:szCs w:val="24"/>
              </w:rPr>
              <w:t>1.</w:t>
            </w:r>
          </w:p>
        </w:tc>
        <w:tc>
          <w:tcPr>
            <w:tcW w:w="6517" w:type="dxa"/>
          </w:tcPr>
          <w:p w14:paraId="148F83DB" w14:textId="77777777" w:rsidR="00CE0CB9" w:rsidRPr="009C3DC1" w:rsidRDefault="00FD235A" w:rsidP="00CE0CB9">
            <w:pPr>
              <w:pStyle w:val="Header"/>
              <w:tabs>
                <w:tab w:val="clear" w:pos="4680"/>
                <w:tab w:val="clear" w:pos="9360"/>
                <w:tab w:val="left" w:pos="8647"/>
              </w:tabs>
              <w:rPr>
                <w:b/>
                <w:sz w:val="24"/>
                <w:szCs w:val="24"/>
              </w:rPr>
            </w:pPr>
            <w:r w:rsidRPr="009C3DC1">
              <w:rPr>
                <w:b/>
                <w:sz w:val="24"/>
                <w:szCs w:val="24"/>
              </w:rPr>
              <w:t>Approval of Agenda</w:t>
            </w:r>
          </w:p>
        </w:tc>
        <w:tc>
          <w:tcPr>
            <w:tcW w:w="2273" w:type="dxa"/>
            <w:gridSpan w:val="2"/>
            <w:vAlign w:val="center"/>
          </w:tcPr>
          <w:p w14:paraId="60C21B95" w14:textId="77777777" w:rsidR="00CE0CB9" w:rsidRPr="00A6554E" w:rsidRDefault="00CE0CB9" w:rsidP="002D428C">
            <w:pPr>
              <w:pStyle w:val="Header"/>
              <w:tabs>
                <w:tab w:val="clear" w:pos="4680"/>
                <w:tab w:val="clear" w:pos="9360"/>
                <w:tab w:val="left" w:pos="8647"/>
              </w:tabs>
              <w:rPr>
                <w:sz w:val="24"/>
                <w:szCs w:val="24"/>
              </w:rPr>
            </w:pPr>
          </w:p>
        </w:tc>
      </w:tr>
      <w:tr w:rsidR="00B06A3C" w14:paraId="63A5339B" w14:textId="77777777" w:rsidTr="00D95F4C">
        <w:trPr>
          <w:jc w:val="center"/>
        </w:trPr>
        <w:tc>
          <w:tcPr>
            <w:tcW w:w="1271" w:type="dxa"/>
            <w:vAlign w:val="center"/>
          </w:tcPr>
          <w:p w14:paraId="1EFFB999" w14:textId="77777777" w:rsidR="00B06A3C" w:rsidRPr="00791664" w:rsidRDefault="00B06A3C" w:rsidP="00A6554E">
            <w:pPr>
              <w:pStyle w:val="Header"/>
              <w:tabs>
                <w:tab w:val="clear" w:pos="4680"/>
                <w:tab w:val="clear" w:pos="9360"/>
                <w:tab w:val="left" w:pos="8647"/>
              </w:tabs>
              <w:rPr>
                <w:sz w:val="24"/>
                <w:szCs w:val="24"/>
              </w:rPr>
            </w:pPr>
          </w:p>
        </w:tc>
        <w:tc>
          <w:tcPr>
            <w:tcW w:w="571" w:type="dxa"/>
          </w:tcPr>
          <w:p w14:paraId="537FEE8F" w14:textId="77777777" w:rsidR="00B06A3C" w:rsidRDefault="00B06A3C" w:rsidP="00A6554E">
            <w:pPr>
              <w:pStyle w:val="Header"/>
              <w:tabs>
                <w:tab w:val="clear" w:pos="4680"/>
                <w:tab w:val="clear" w:pos="9360"/>
                <w:tab w:val="left" w:pos="8647"/>
              </w:tabs>
              <w:rPr>
                <w:b/>
                <w:sz w:val="24"/>
                <w:szCs w:val="24"/>
              </w:rPr>
            </w:pPr>
          </w:p>
        </w:tc>
        <w:tc>
          <w:tcPr>
            <w:tcW w:w="8790" w:type="dxa"/>
            <w:gridSpan w:val="3"/>
          </w:tcPr>
          <w:p w14:paraId="6DEFC4D4" w14:textId="77777777" w:rsidR="00B06A3C" w:rsidRPr="00C316BC" w:rsidRDefault="00B06A3C" w:rsidP="00A6554E">
            <w:pPr>
              <w:pStyle w:val="Header"/>
              <w:tabs>
                <w:tab w:val="clear" w:pos="4680"/>
                <w:tab w:val="clear" w:pos="9360"/>
                <w:tab w:val="left" w:pos="8647"/>
              </w:tabs>
              <w:rPr>
                <w:sz w:val="24"/>
                <w:szCs w:val="24"/>
              </w:rPr>
            </w:pPr>
            <w:r w:rsidRPr="009C3DC1">
              <w:rPr>
                <w:b/>
                <w:sz w:val="24"/>
                <w:szCs w:val="24"/>
              </w:rPr>
              <w:t>MOTION:</w:t>
            </w:r>
            <w:r w:rsidR="00C316BC">
              <w:rPr>
                <w:b/>
                <w:sz w:val="24"/>
                <w:szCs w:val="24"/>
              </w:rPr>
              <w:t xml:space="preserve"> </w:t>
            </w:r>
          </w:p>
          <w:p w14:paraId="225EF3E6" w14:textId="77777777" w:rsidR="00DA7580" w:rsidRDefault="006339EB" w:rsidP="00611E6D">
            <w:pPr>
              <w:pStyle w:val="Header"/>
              <w:tabs>
                <w:tab w:val="clear" w:pos="4680"/>
                <w:tab w:val="clear" w:pos="9360"/>
                <w:tab w:val="left" w:pos="8647"/>
              </w:tabs>
              <w:rPr>
                <w:i/>
                <w:sz w:val="24"/>
                <w:szCs w:val="24"/>
              </w:rPr>
            </w:pPr>
            <w:r w:rsidRPr="009C3DC1">
              <w:rPr>
                <w:i/>
                <w:sz w:val="24"/>
                <w:szCs w:val="24"/>
              </w:rPr>
              <w:t xml:space="preserve">THAT the agenda of the open </w:t>
            </w:r>
            <w:r w:rsidR="00B06A3C" w:rsidRPr="009C3DC1">
              <w:rPr>
                <w:i/>
                <w:sz w:val="24"/>
                <w:szCs w:val="24"/>
              </w:rPr>
              <w:t xml:space="preserve">session of the regular meeting of </w:t>
            </w:r>
            <w:r w:rsidR="00C86330">
              <w:rPr>
                <w:i/>
                <w:sz w:val="24"/>
                <w:szCs w:val="24"/>
              </w:rPr>
              <w:t>March 29</w:t>
            </w:r>
            <w:r w:rsidR="007900C4">
              <w:rPr>
                <w:i/>
                <w:sz w:val="24"/>
                <w:szCs w:val="24"/>
              </w:rPr>
              <w:t>, 2022</w:t>
            </w:r>
          </w:p>
          <w:p w14:paraId="2FBF9433" w14:textId="77777777" w:rsidR="00B06A3C" w:rsidRPr="009C3DC1" w:rsidRDefault="00B06A3C" w:rsidP="00611E6D">
            <w:pPr>
              <w:pStyle w:val="Header"/>
              <w:tabs>
                <w:tab w:val="clear" w:pos="4680"/>
                <w:tab w:val="clear" w:pos="9360"/>
                <w:tab w:val="left" w:pos="8647"/>
              </w:tabs>
              <w:rPr>
                <w:rFonts w:eastAsia="Verdana" w:cstheme="minorHAnsi"/>
                <w:bCs/>
                <w:sz w:val="24"/>
                <w:szCs w:val="24"/>
              </w:rPr>
            </w:pPr>
            <w:r w:rsidRPr="009C3DC1">
              <w:rPr>
                <w:i/>
                <w:sz w:val="24"/>
                <w:szCs w:val="24"/>
              </w:rPr>
              <w:t xml:space="preserve">be approved. </w:t>
            </w:r>
          </w:p>
        </w:tc>
      </w:tr>
      <w:tr w:rsidR="00FD235A" w14:paraId="3D49F19C" w14:textId="77777777" w:rsidTr="00D95F4C">
        <w:trPr>
          <w:jc w:val="center"/>
        </w:trPr>
        <w:tc>
          <w:tcPr>
            <w:tcW w:w="1271" w:type="dxa"/>
            <w:vAlign w:val="center"/>
          </w:tcPr>
          <w:p w14:paraId="53B99B4C" w14:textId="77777777" w:rsidR="00FD235A" w:rsidRPr="00791664" w:rsidRDefault="00FD235A" w:rsidP="00A6554E">
            <w:pPr>
              <w:pStyle w:val="Header"/>
              <w:tabs>
                <w:tab w:val="clear" w:pos="4680"/>
                <w:tab w:val="clear" w:pos="9360"/>
                <w:tab w:val="left" w:pos="8647"/>
              </w:tabs>
              <w:rPr>
                <w:sz w:val="24"/>
                <w:szCs w:val="24"/>
              </w:rPr>
            </w:pPr>
          </w:p>
        </w:tc>
        <w:tc>
          <w:tcPr>
            <w:tcW w:w="571" w:type="dxa"/>
          </w:tcPr>
          <w:p w14:paraId="12879239" w14:textId="77777777" w:rsidR="00FD235A" w:rsidRDefault="00FD235A" w:rsidP="00A6554E">
            <w:pPr>
              <w:pStyle w:val="Header"/>
              <w:tabs>
                <w:tab w:val="clear" w:pos="4680"/>
                <w:tab w:val="clear" w:pos="9360"/>
                <w:tab w:val="left" w:pos="8647"/>
              </w:tabs>
              <w:rPr>
                <w:b/>
                <w:sz w:val="24"/>
                <w:szCs w:val="24"/>
              </w:rPr>
            </w:pPr>
          </w:p>
        </w:tc>
        <w:tc>
          <w:tcPr>
            <w:tcW w:w="6517" w:type="dxa"/>
          </w:tcPr>
          <w:p w14:paraId="76013F7D" w14:textId="77777777" w:rsidR="00FD235A" w:rsidRPr="009C3DC1" w:rsidRDefault="00FD235A" w:rsidP="00A6554E">
            <w:pPr>
              <w:pStyle w:val="Header"/>
              <w:tabs>
                <w:tab w:val="clear" w:pos="4680"/>
                <w:tab w:val="clear" w:pos="9360"/>
                <w:tab w:val="left" w:pos="8647"/>
              </w:tabs>
              <w:rPr>
                <w:b/>
                <w:sz w:val="24"/>
                <w:szCs w:val="24"/>
              </w:rPr>
            </w:pPr>
          </w:p>
        </w:tc>
        <w:tc>
          <w:tcPr>
            <w:tcW w:w="2273" w:type="dxa"/>
            <w:gridSpan w:val="2"/>
            <w:vAlign w:val="center"/>
          </w:tcPr>
          <w:p w14:paraId="28ED93C0" w14:textId="77777777" w:rsidR="00FD235A" w:rsidRDefault="00FD235A" w:rsidP="00A6554E">
            <w:pPr>
              <w:pStyle w:val="Header"/>
              <w:tabs>
                <w:tab w:val="clear" w:pos="4680"/>
                <w:tab w:val="clear" w:pos="9360"/>
                <w:tab w:val="left" w:pos="8647"/>
              </w:tabs>
              <w:rPr>
                <w:rFonts w:eastAsia="Verdana" w:cstheme="minorHAnsi"/>
                <w:bCs/>
                <w:sz w:val="24"/>
                <w:szCs w:val="24"/>
              </w:rPr>
            </w:pPr>
          </w:p>
        </w:tc>
      </w:tr>
      <w:tr w:rsidR="003F5FE6" w14:paraId="78DEE1A7" w14:textId="77777777" w:rsidTr="00D95F4C">
        <w:trPr>
          <w:jc w:val="center"/>
        </w:trPr>
        <w:tc>
          <w:tcPr>
            <w:tcW w:w="1271" w:type="dxa"/>
            <w:vAlign w:val="center"/>
          </w:tcPr>
          <w:p w14:paraId="58C6C4BD" w14:textId="77777777" w:rsidR="003F5FE6" w:rsidRPr="00791664" w:rsidRDefault="003F5FE6" w:rsidP="00A6554E">
            <w:pPr>
              <w:pStyle w:val="Header"/>
              <w:tabs>
                <w:tab w:val="clear" w:pos="4680"/>
                <w:tab w:val="clear" w:pos="9360"/>
                <w:tab w:val="left" w:pos="8647"/>
              </w:tabs>
              <w:rPr>
                <w:sz w:val="24"/>
                <w:szCs w:val="24"/>
              </w:rPr>
            </w:pPr>
          </w:p>
        </w:tc>
        <w:tc>
          <w:tcPr>
            <w:tcW w:w="571" w:type="dxa"/>
          </w:tcPr>
          <w:p w14:paraId="5C76630C" w14:textId="77777777" w:rsidR="003F5FE6" w:rsidRDefault="003F5FE6" w:rsidP="00A6554E">
            <w:pPr>
              <w:pStyle w:val="Header"/>
              <w:tabs>
                <w:tab w:val="clear" w:pos="4680"/>
                <w:tab w:val="clear" w:pos="9360"/>
                <w:tab w:val="left" w:pos="8647"/>
              </w:tabs>
              <w:rPr>
                <w:b/>
                <w:sz w:val="24"/>
                <w:szCs w:val="24"/>
              </w:rPr>
            </w:pPr>
            <w:r>
              <w:rPr>
                <w:b/>
                <w:sz w:val="24"/>
                <w:szCs w:val="24"/>
              </w:rPr>
              <w:t>2.</w:t>
            </w:r>
          </w:p>
        </w:tc>
        <w:tc>
          <w:tcPr>
            <w:tcW w:w="8790" w:type="dxa"/>
            <w:gridSpan w:val="3"/>
          </w:tcPr>
          <w:p w14:paraId="44C29BC6" w14:textId="77777777" w:rsidR="003F5FE6" w:rsidRPr="00EE404C" w:rsidRDefault="003F5FE6" w:rsidP="00C86330">
            <w:pPr>
              <w:pStyle w:val="Header"/>
              <w:tabs>
                <w:tab w:val="clear" w:pos="4680"/>
                <w:tab w:val="clear" w:pos="9360"/>
                <w:tab w:val="left" w:pos="8647"/>
              </w:tabs>
              <w:rPr>
                <w:sz w:val="24"/>
                <w:szCs w:val="24"/>
              </w:rPr>
            </w:pPr>
            <w:r w:rsidRPr="009C3DC1">
              <w:rPr>
                <w:b/>
                <w:sz w:val="24"/>
                <w:szCs w:val="24"/>
              </w:rPr>
              <w:t>Approval of Summary Reco</w:t>
            </w:r>
            <w:r w:rsidR="00E92BAC">
              <w:rPr>
                <w:b/>
                <w:sz w:val="24"/>
                <w:szCs w:val="24"/>
              </w:rPr>
              <w:t>rd of the Meeting held</w:t>
            </w:r>
            <w:r w:rsidR="00172017" w:rsidRPr="009C3DC1">
              <w:rPr>
                <w:b/>
                <w:sz w:val="24"/>
                <w:szCs w:val="24"/>
              </w:rPr>
              <w:t xml:space="preserve"> </w:t>
            </w:r>
            <w:r w:rsidR="00C86330">
              <w:rPr>
                <w:b/>
                <w:sz w:val="24"/>
                <w:szCs w:val="24"/>
              </w:rPr>
              <w:t>January 25</w:t>
            </w:r>
            <w:r w:rsidR="00F1341F">
              <w:rPr>
                <w:b/>
                <w:sz w:val="24"/>
                <w:szCs w:val="24"/>
              </w:rPr>
              <w:t>,</w:t>
            </w:r>
            <w:r w:rsidR="00C86330">
              <w:rPr>
                <w:b/>
                <w:sz w:val="24"/>
                <w:szCs w:val="24"/>
              </w:rPr>
              <w:t xml:space="preserve"> 2022</w:t>
            </w:r>
            <w:r w:rsidR="00EE404C">
              <w:rPr>
                <w:sz w:val="24"/>
                <w:szCs w:val="24"/>
              </w:rPr>
              <w:t xml:space="preserve"> </w:t>
            </w:r>
            <w:r w:rsidR="00EE404C" w:rsidRPr="00EE404C">
              <w:rPr>
                <w:i/>
                <w:sz w:val="24"/>
                <w:szCs w:val="24"/>
              </w:rPr>
              <w:t>(attached)</w:t>
            </w:r>
          </w:p>
        </w:tc>
      </w:tr>
      <w:tr w:rsidR="00B06A3C" w14:paraId="288E7C92" w14:textId="77777777" w:rsidTr="00D95F4C">
        <w:trPr>
          <w:jc w:val="center"/>
        </w:trPr>
        <w:tc>
          <w:tcPr>
            <w:tcW w:w="1271" w:type="dxa"/>
            <w:vAlign w:val="center"/>
          </w:tcPr>
          <w:p w14:paraId="1983C4FF" w14:textId="77777777" w:rsidR="00B06A3C" w:rsidRPr="00791664" w:rsidRDefault="00B06A3C" w:rsidP="00A6554E">
            <w:pPr>
              <w:pStyle w:val="Header"/>
              <w:tabs>
                <w:tab w:val="clear" w:pos="4680"/>
                <w:tab w:val="clear" w:pos="9360"/>
                <w:tab w:val="left" w:pos="8647"/>
              </w:tabs>
              <w:rPr>
                <w:sz w:val="24"/>
                <w:szCs w:val="24"/>
              </w:rPr>
            </w:pPr>
          </w:p>
        </w:tc>
        <w:tc>
          <w:tcPr>
            <w:tcW w:w="571" w:type="dxa"/>
          </w:tcPr>
          <w:p w14:paraId="6F2931E4" w14:textId="77777777" w:rsidR="00B06A3C" w:rsidRDefault="00B06A3C" w:rsidP="00A6554E">
            <w:pPr>
              <w:pStyle w:val="Header"/>
              <w:tabs>
                <w:tab w:val="clear" w:pos="4680"/>
                <w:tab w:val="clear" w:pos="9360"/>
                <w:tab w:val="left" w:pos="8647"/>
              </w:tabs>
              <w:rPr>
                <w:b/>
                <w:sz w:val="24"/>
                <w:szCs w:val="24"/>
              </w:rPr>
            </w:pPr>
          </w:p>
        </w:tc>
        <w:tc>
          <w:tcPr>
            <w:tcW w:w="8790" w:type="dxa"/>
            <w:gridSpan w:val="3"/>
          </w:tcPr>
          <w:p w14:paraId="1A6BEE11" w14:textId="77777777" w:rsidR="00B06A3C" w:rsidRPr="009C3DC1" w:rsidRDefault="00B06A3C" w:rsidP="00A6554E">
            <w:pPr>
              <w:pStyle w:val="Header"/>
              <w:tabs>
                <w:tab w:val="clear" w:pos="4680"/>
                <w:tab w:val="clear" w:pos="9360"/>
                <w:tab w:val="left" w:pos="8647"/>
              </w:tabs>
              <w:rPr>
                <w:b/>
                <w:sz w:val="24"/>
                <w:szCs w:val="24"/>
              </w:rPr>
            </w:pPr>
            <w:r w:rsidRPr="009C3DC1">
              <w:rPr>
                <w:b/>
                <w:sz w:val="24"/>
                <w:szCs w:val="24"/>
              </w:rPr>
              <w:t>MOTION:</w:t>
            </w:r>
          </w:p>
          <w:p w14:paraId="3998CDEE" w14:textId="77777777" w:rsidR="00611E6D" w:rsidRDefault="00B06A3C" w:rsidP="00611E6D">
            <w:pPr>
              <w:pStyle w:val="Header"/>
              <w:tabs>
                <w:tab w:val="clear" w:pos="4680"/>
                <w:tab w:val="clear" w:pos="9360"/>
                <w:tab w:val="left" w:pos="8647"/>
              </w:tabs>
              <w:rPr>
                <w:i/>
                <w:sz w:val="24"/>
                <w:szCs w:val="24"/>
              </w:rPr>
            </w:pPr>
            <w:r w:rsidRPr="009C3DC1">
              <w:rPr>
                <w:i/>
                <w:sz w:val="24"/>
                <w:szCs w:val="24"/>
              </w:rPr>
              <w:t xml:space="preserve">THAT the summary record of the </w:t>
            </w:r>
            <w:r w:rsidR="006339EB" w:rsidRPr="009C3DC1">
              <w:rPr>
                <w:i/>
                <w:sz w:val="24"/>
                <w:szCs w:val="24"/>
              </w:rPr>
              <w:t>open</w:t>
            </w:r>
            <w:r w:rsidRPr="009C3DC1">
              <w:rPr>
                <w:i/>
                <w:sz w:val="24"/>
                <w:szCs w:val="24"/>
              </w:rPr>
              <w:t xml:space="preserve"> session of th</w:t>
            </w:r>
            <w:r w:rsidR="00E92BAC">
              <w:rPr>
                <w:i/>
                <w:sz w:val="24"/>
                <w:szCs w:val="24"/>
              </w:rPr>
              <w:t>e regular meeting held</w:t>
            </w:r>
            <w:r w:rsidR="00CB0E93" w:rsidRPr="009C3DC1">
              <w:rPr>
                <w:i/>
                <w:sz w:val="24"/>
                <w:szCs w:val="24"/>
              </w:rPr>
              <w:t xml:space="preserve"> </w:t>
            </w:r>
          </w:p>
          <w:p w14:paraId="3620EF70" w14:textId="77777777" w:rsidR="00B06A3C" w:rsidRPr="009C3DC1" w:rsidRDefault="00C86330" w:rsidP="00611E6D">
            <w:pPr>
              <w:pStyle w:val="Header"/>
              <w:tabs>
                <w:tab w:val="clear" w:pos="4680"/>
                <w:tab w:val="clear" w:pos="9360"/>
                <w:tab w:val="left" w:pos="8647"/>
              </w:tabs>
              <w:rPr>
                <w:rFonts w:eastAsia="Verdana" w:cstheme="minorHAnsi"/>
                <w:bCs/>
                <w:sz w:val="24"/>
                <w:szCs w:val="24"/>
              </w:rPr>
            </w:pPr>
            <w:r>
              <w:rPr>
                <w:i/>
                <w:sz w:val="24"/>
                <w:szCs w:val="24"/>
              </w:rPr>
              <w:t>January 25, 2022</w:t>
            </w:r>
            <w:r w:rsidR="001C5B25" w:rsidRPr="009C3DC1">
              <w:rPr>
                <w:i/>
                <w:sz w:val="24"/>
                <w:szCs w:val="24"/>
              </w:rPr>
              <w:t xml:space="preserve"> be approved. </w:t>
            </w:r>
          </w:p>
        </w:tc>
      </w:tr>
      <w:tr w:rsidR="00FD235A" w14:paraId="3422E215" w14:textId="77777777" w:rsidTr="00D95F4C">
        <w:trPr>
          <w:jc w:val="center"/>
        </w:trPr>
        <w:tc>
          <w:tcPr>
            <w:tcW w:w="1271" w:type="dxa"/>
            <w:vAlign w:val="center"/>
          </w:tcPr>
          <w:p w14:paraId="7D4DC18E" w14:textId="77777777" w:rsidR="00FD235A" w:rsidRPr="00791664" w:rsidRDefault="00FD235A" w:rsidP="00A6554E">
            <w:pPr>
              <w:pStyle w:val="Header"/>
              <w:tabs>
                <w:tab w:val="clear" w:pos="4680"/>
                <w:tab w:val="clear" w:pos="9360"/>
                <w:tab w:val="left" w:pos="8647"/>
              </w:tabs>
              <w:rPr>
                <w:sz w:val="24"/>
                <w:szCs w:val="24"/>
              </w:rPr>
            </w:pPr>
          </w:p>
        </w:tc>
        <w:tc>
          <w:tcPr>
            <w:tcW w:w="571" w:type="dxa"/>
          </w:tcPr>
          <w:p w14:paraId="2B076098" w14:textId="77777777" w:rsidR="00FD235A" w:rsidRDefault="00FD235A" w:rsidP="00A6554E">
            <w:pPr>
              <w:pStyle w:val="Header"/>
              <w:tabs>
                <w:tab w:val="clear" w:pos="4680"/>
                <w:tab w:val="clear" w:pos="9360"/>
                <w:tab w:val="left" w:pos="8647"/>
              </w:tabs>
              <w:rPr>
                <w:b/>
                <w:sz w:val="24"/>
                <w:szCs w:val="24"/>
              </w:rPr>
            </w:pPr>
          </w:p>
        </w:tc>
        <w:tc>
          <w:tcPr>
            <w:tcW w:w="6517" w:type="dxa"/>
          </w:tcPr>
          <w:p w14:paraId="5511725F" w14:textId="77777777" w:rsidR="00FD235A" w:rsidRPr="009C3DC1" w:rsidRDefault="00FD235A" w:rsidP="00A6554E">
            <w:pPr>
              <w:pStyle w:val="Header"/>
              <w:tabs>
                <w:tab w:val="clear" w:pos="4680"/>
                <w:tab w:val="clear" w:pos="9360"/>
                <w:tab w:val="left" w:pos="8647"/>
              </w:tabs>
              <w:rPr>
                <w:b/>
                <w:sz w:val="24"/>
                <w:szCs w:val="24"/>
              </w:rPr>
            </w:pPr>
          </w:p>
        </w:tc>
        <w:tc>
          <w:tcPr>
            <w:tcW w:w="2273" w:type="dxa"/>
            <w:gridSpan w:val="2"/>
            <w:vAlign w:val="center"/>
          </w:tcPr>
          <w:p w14:paraId="195D8779" w14:textId="77777777" w:rsidR="00FD235A" w:rsidRDefault="00FD235A" w:rsidP="00A6554E">
            <w:pPr>
              <w:pStyle w:val="Header"/>
              <w:tabs>
                <w:tab w:val="clear" w:pos="4680"/>
                <w:tab w:val="clear" w:pos="9360"/>
                <w:tab w:val="left" w:pos="8647"/>
              </w:tabs>
              <w:rPr>
                <w:rFonts w:eastAsia="Verdana" w:cstheme="minorHAnsi"/>
                <w:bCs/>
                <w:sz w:val="24"/>
                <w:szCs w:val="24"/>
              </w:rPr>
            </w:pPr>
          </w:p>
        </w:tc>
      </w:tr>
      <w:tr w:rsidR="00564EEF" w14:paraId="31B2FFB6" w14:textId="77777777" w:rsidTr="00D95F4C">
        <w:trPr>
          <w:jc w:val="center"/>
        </w:trPr>
        <w:tc>
          <w:tcPr>
            <w:tcW w:w="1271" w:type="dxa"/>
            <w:vAlign w:val="center"/>
          </w:tcPr>
          <w:p w14:paraId="39481127" w14:textId="77777777" w:rsidR="00BF0EDF" w:rsidRPr="00791664" w:rsidRDefault="00BF0EDF" w:rsidP="00A6554E">
            <w:pPr>
              <w:pStyle w:val="Header"/>
              <w:tabs>
                <w:tab w:val="clear" w:pos="4680"/>
                <w:tab w:val="clear" w:pos="9360"/>
                <w:tab w:val="left" w:pos="8647"/>
              </w:tabs>
              <w:rPr>
                <w:sz w:val="24"/>
                <w:szCs w:val="24"/>
              </w:rPr>
            </w:pPr>
          </w:p>
        </w:tc>
        <w:tc>
          <w:tcPr>
            <w:tcW w:w="571" w:type="dxa"/>
          </w:tcPr>
          <w:p w14:paraId="1CC6D0A0" w14:textId="77777777" w:rsidR="00BF0EDF" w:rsidRDefault="00BF0EDF" w:rsidP="00A6554E">
            <w:pPr>
              <w:pStyle w:val="Header"/>
              <w:tabs>
                <w:tab w:val="clear" w:pos="4680"/>
                <w:tab w:val="clear" w:pos="9360"/>
                <w:tab w:val="left" w:pos="8647"/>
              </w:tabs>
              <w:rPr>
                <w:b/>
                <w:sz w:val="24"/>
                <w:szCs w:val="24"/>
              </w:rPr>
            </w:pPr>
            <w:r>
              <w:rPr>
                <w:b/>
                <w:sz w:val="24"/>
                <w:szCs w:val="24"/>
              </w:rPr>
              <w:t>3.</w:t>
            </w:r>
          </w:p>
        </w:tc>
        <w:tc>
          <w:tcPr>
            <w:tcW w:w="6517" w:type="dxa"/>
          </w:tcPr>
          <w:p w14:paraId="123E3A3B" w14:textId="77777777" w:rsidR="009502C7" w:rsidRPr="009C3DC1" w:rsidRDefault="00FD235A" w:rsidP="00A6554E">
            <w:pPr>
              <w:pStyle w:val="Header"/>
              <w:tabs>
                <w:tab w:val="clear" w:pos="4680"/>
                <w:tab w:val="clear" w:pos="9360"/>
                <w:tab w:val="left" w:pos="8647"/>
              </w:tabs>
              <w:rPr>
                <w:b/>
                <w:sz w:val="24"/>
                <w:szCs w:val="24"/>
              </w:rPr>
            </w:pPr>
            <w:r w:rsidRPr="009C3DC1">
              <w:rPr>
                <w:b/>
                <w:sz w:val="24"/>
                <w:szCs w:val="24"/>
              </w:rPr>
              <w:t>Business Arising from the Summary Record</w:t>
            </w:r>
          </w:p>
        </w:tc>
        <w:tc>
          <w:tcPr>
            <w:tcW w:w="2273" w:type="dxa"/>
            <w:gridSpan w:val="2"/>
            <w:vAlign w:val="center"/>
          </w:tcPr>
          <w:p w14:paraId="784CB46F" w14:textId="77777777" w:rsidR="00BF0EDF" w:rsidRDefault="00BF0EDF" w:rsidP="00A6554E">
            <w:pPr>
              <w:pStyle w:val="Header"/>
              <w:tabs>
                <w:tab w:val="clear" w:pos="4680"/>
                <w:tab w:val="clear" w:pos="9360"/>
                <w:tab w:val="left" w:pos="8647"/>
              </w:tabs>
              <w:rPr>
                <w:rFonts w:eastAsia="Verdana" w:cstheme="minorHAnsi"/>
                <w:bCs/>
                <w:sz w:val="24"/>
                <w:szCs w:val="24"/>
              </w:rPr>
            </w:pPr>
          </w:p>
        </w:tc>
      </w:tr>
      <w:tr w:rsidR="009502C7" w14:paraId="534C5B80" w14:textId="77777777" w:rsidTr="00D95F4C">
        <w:trPr>
          <w:jc w:val="center"/>
        </w:trPr>
        <w:tc>
          <w:tcPr>
            <w:tcW w:w="1271" w:type="dxa"/>
            <w:vAlign w:val="center"/>
          </w:tcPr>
          <w:p w14:paraId="3B08A67C" w14:textId="77777777" w:rsidR="009502C7" w:rsidRPr="00791664" w:rsidRDefault="009502C7" w:rsidP="00A6554E">
            <w:pPr>
              <w:pStyle w:val="Header"/>
              <w:tabs>
                <w:tab w:val="clear" w:pos="4680"/>
                <w:tab w:val="clear" w:pos="9360"/>
                <w:tab w:val="left" w:pos="8647"/>
              </w:tabs>
              <w:rPr>
                <w:sz w:val="24"/>
                <w:szCs w:val="24"/>
              </w:rPr>
            </w:pPr>
          </w:p>
        </w:tc>
        <w:tc>
          <w:tcPr>
            <w:tcW w:w="571" w:type="dxa"/>
          </w:tcPr>
          <w:p w14:paraId="55E7B3D2" w14:textId="77777777" w:rsidR="009502C7" w:rsidRDefault="009502C7" w:rsidP="00A6554E">
            <w:pPr>
              <w:pStyle w:val="Header"/>
              <w:tabs>
                <w:tab w:val="clear" w:pos="4680"/>
                <w:tab w:val="clear" w:pos="9360"/>
                <w:tab w:val="left" w:pos="8647"/>
              </w:tabs>
              <w:rPr>
                <w:b/>
                <w:sz w:val="24"/>
                <w:szCs w:val="24"/>
              </w:rPr>
            </w:pPr>
          </w:p>
        </w:tc>
        <w:tc>
          <w:tcPr>
            <w:tcW w:w="6517" w:type="dxa"/>
          </w:tcPr>
          <w:p w14:paraId="34EA51C9" w14:textId="77777777" w:rsidR="009502C7" w:rsidRPr="009C3DC1" w:rsidRDefault="009502C7" w:rsidP="00A6554E">
            <w:pPr>
              <w:pStyle w:val="Header"/>
              <w:tabs>
                <w:tab w:val="clear" w:pos="4680"/>
                <w:tab w:val="clear" w:pos="9360"/>
                <w:tab w:val="left" w:pos="8647"/>
              </w:tabs>
              <w:rPr>
                <w:i/>
                <w:sz w:val="24"/>
                <w:szCs w:val="24"/>
              </w:rPr>
            </w:pPr>
          </w:p>
        </w:tc>
        <w:tc>
          <w:tcPr>
            <w:tcW w:w="2273" w:type="dxa"/>
            <w:gridSpan w:val="2"/>
            <w:vAlign w:val="center"/>
          </w:tcPr>
          <w:p w14:paraId="1C506556" w14:textId="77777777" w:rsidR="009502C7" w:rsidRDefault="009502C7" w:rsidP="00A6554E">
            <w:pPr>
              <w:pStyle w:val="Header"/>
              <w:tabs>
                <w:tab w:val="clear" w:pos="4680"/>
                <w:tab w:val="clear" w:pos="9360"/>
                <w:tab w:val="left" w:pos="8647"/>
              </w:tabs>
              <w:rPr>
                <w:rFonts w:eastAsia="Verdana" w:cstheme="minorHAnsi"/>
                <w:bCs/>
                <w:sz w:val="24"/>
                <w:szCs w:val="24"/>
              </w:rPr>
            </w:pPr>
          </w:p>
        </w:tc>
      </w:tr>
      <w:tr w:rsidR="009502C7" w14:paraId="202A79A7" w14:textId="77777777" w:rsidTr="00D95F4C">
        <w:trPr>
          <w:jc w:val="center"/>
        </w:trPr>
        <w:tc>
          <w:tcPr>
            <w:tcW w:w="1271" w:type="dxa"/>
            <w:vAlign w:val="center"/>
          </w:tcPr>
          <w:p w14:paraId="335F0D60" w14:textId="77777777" w:rsidR="009502C7" w:rsidRPr="00791664" w:rsidRDefault="009502C7" w:rsidP="00A6554E">
            <w:pPr>
              <w:pStyle w:val="Header"/>
              <w:tabs>
                <w:tab w:val="clear" w:pos="4680"/>
                <w:tab w:val="clear" w:pos="9360"/>
                <w:tab w:val="left" w:pos="8647"/>
              </w:tabs>
              <w:rPr>
                <w:sz w:val="24"/>
                <w:szCs w:val="24"/>
              </w:rPr>
            </w:pPr>
          </w:p>
        </w:tc>
        <w:tc>
          <w:tcPr>
            <w:tcW w:w="571" w:type="dxa"/>
          </w:tcPr>
          <w:p w14:paraId="6090E77A" w14:textId="77777777" w:rsidR="009502C7" w:rsidRDefault="009502C7" w:rsidP="00A6554E">
            <w:pPr>
              <w:pStyle w:val="Header"/>
              <w:tabs>
                <w:tab w:val="clear" w:pos="4680"/>
                <w:tab w:val="clear" w:pos="9360"/>
                <w:tab w:val="left" w:pos="8647"/>
              </w:tabs>
              <w:rPr>
                <w:b/>
                <w:sz w:val="24"/>
                <w:szCs w:val="24"/>
              </w:rPr>
            </w:pPr>
            <w:r>
              <w:rPr>
                <w:b/>
                <w:sz w:val="24"/>
                <w:szCs w:val="24"/>
              </w:rPr>
              <w:t>4.</w:t>
            </w:r>
          </w:p>
        </w:tc>
        <w:tc>
          <w:tcPr>
            <w:tcW w:w="6517" w:type="dxa"/>
          </w:tcPr>
          <w:p w14:paraId="320D17BA" w14:textId="77777777" w:rsidR="0009281A" w:rsidRPr="009C3DC1" w:rsidRDefault="00FD235A" w:rsidP="00A6554E">
            <w:pPr>
              <w:pStyle w:val="Header"/>
              <w:tabs>
                <w:tab w:val="clear" w:pos="4680"/>
                <w:tab w:val="clear" w:pos="9360"/>
                <w:tab w:val="left" w:pos="8647"/>
              </w:tabs>
              <w:rPr>
                <w:b/>
                <w:sz w:val="24"/>
                <w:szCs w:val="24"/>
              </w:rPr>
            </w:pPr>
            <w:r w:rsidRPr="009C3DC1">
              <w:rPr>
                <w:b/>
                <w:sz w:val="24"/>
                <w:szCs w:val="24"/>
              </w:rPr>
              <w:t>Chair</w:t>
            </w:r>
            <w:r w:rsidR="00E63DBD" w:rsidRPr="009C3DC1">
              <w:rPr>
                <w:b/>
                <w:sz w:val="24"/>
                <w:szCs w:val="24"/>
              </w:rPr>
              <w:t>’s Remarks</w:t>
            </w:r>
          </w:p>
        </w:tc>
        <w:tc>
          <w:tcPr>
            <w:tcW w:w="2273" w:type="dxa"/>
            <w:gridSpan w:val="2"/>
            <w:vAlign w:val="center"/>
          </w:tcPr>
          <w:p w14:paraId="3B53FD55" w14:textId="77777777" w:rsidR="009502C7" w:rsidRDefault="009502C7" w:rsidP="00A6554E">
            <w:pPr>
              <w:pStyle w:val="Header"/>
              <w:tabs>
                <w:tab w:val="clear" w:pos="4680"/>
                <w:tab w:val="clear" w:pos="9360"/>
                <w:tab w:val="left" w:pos="8647"/>
              </w:tabs>
              <w:rPr>
                <w:rFonts w:eastAsia="Verdana" w:cstheme="minorHAnsi"/>
                <w:bCs/>
                <w:sz w:val="24"/>
                <w:szCs w:val="24"/>
              </w:rPr>
            </w:pPr>
          </w:p>
        </w:tc>
      </w:tr>
      <w:tr w:rsidR="009502C7" w14:paraId="793706CB" w14:textId="77777777" w:rsidTr="00D95F4C">
        <w:trPr>
          <w:jc w:val="center"/>
        </w:trPr>
        <w:tc>
          <w:tcPr>
            <w:tcW w:w="1271" w:type="dxa"/>
            <w:vAlign w:val="center"/>
          </w:tcPr>
          <w:p w14:paraId="1889B1FE" w14:textId="77777777" w:rsidR="009502C7" w:rsidRPr="00791664" w:rsidRDefault="009502C7" w:rsidP="00A6554E">
            <w:pPr>
              <w:pStyle w:val="Header"/>
              <w:tabs>
                <w:tab w:val="clear" w:pos="4680"/>
                <w:tab w:val="clear" w:pos="9360"/>
                <w:tab w:val="left" w:pos="8647"/>
              </w:tabs>
              <w:rPr>
                <w:sz w:val="24"/>
                <w:szCs w:val="24"/>
              </w:rPr>
            </w:pPr>
          </w:p>
        </w:tc>
        <w:tc>
          <w:tcPr>
            <w:tcW w:w="571" w:type="dxa"/>
          </w:tcPr>
          <w:p w14:paraId="757E2B32" w14:textId="77777777" w:rsidR="009502C7" w:rsidRDefault="009502C7" w:rsidP="00A6554E">
            <w:pPr>
              <w:pStyle w:val="Header"/>
              <w:tabs>
                <w:tab w:val="clear" w:pos="4680"/>
                <w:tab w:val="clear" w:pos="9360"/>
                <w:tab w:val="left" w:pos="8647"/>
              </w:tabs>
              <w:rPr>
                <w:b/>
                <w:sz w:val="24"/>
                <w:szCs w:val="24"/>
              </w:rPr>
            </w:pPr>
          </w:p>
        </w:tc>
        <w:tc>
          <w:tcPr>
            <w:tcW w:w="6517" w:type="dxa"/>
          </w:tcPr>
          <w:p w14:paraId="044C19C6" w14:textId="77777777" w:rsidR="009502C7" w:rsidRPr="009C3DC1" w:rsidRDefault="009502C7" w:rsidP="00A6554E">
            <w:pPr>
              <w:pStyle w:val="Header"/>
              <w:tabs>
                <w:tab w:val="clear" w:pos="4680"/>
                <w:tab w:val="clear" w:pos="9360"/>
                <w:tab w:val="left" w:pos="8647"/>
              </w:tabs>
              <w:rPr>
                <w:i/>
                <w:sz w:val="24"/>
                <w:szCs w:val="24"/>
              </w:rPr>
            </w:pPr>
          </w:p>
        </w:tc>
        <w:tc>
          <w:tcPr>
            <w:tcW w:w="2273" w:type="dxa"/>
            <w:gridSpan w:val="2"/>
            <w:vAlign w:val="center"/>
          </w:tcPr>
          <w:p w14:paraId="7685771A" w14:textId="77777777" w:rsidR="009502C7" w:rsidRDefault="009502C7" w:rsidP="00A6554E">
            <w:pPr>
              <w:pStyle w:val="Header"/>
              <w:tabs>
                <w:tab w:val="clear" w:pos="4680"/>
                <w:tab w:val="clear" w:pos="9360"/>
                <w:tab w:val="left" w:pos="8647"/>
              </w:tabs>
              <w:rPr>
                <w:rFonts w:eastAsia="Verdana" w:cstheme="minorHAnsi"/>
                <w:bCs/>
                <w:sz w:val="24"/>
                <w:szCs w:val="24"/>
              </w:rPr>
            </w:pPr>
          </w:p>
        </w:tc>
      </w:tr>
      <w:tr w:rsidR="009502C7" w14:paraId="66F0EAE7" w14:textId="77777777" w:rsidTr="00D95F4C">
        <w:trPr>
          <w:jc w:val="center"/>
        </w:trPr>
        <w:tc>
          <w:tcPr>
            <w:tcW w:w="1271" w:type="dxa"/>
            <w:vAlign w:val="center"/>
          </w:tcPr>
          <w:p w14:paraId="4F0C9EBE" w14:textId="77777777" w:rsidR="009502C7" w:rsidRPr="00791664" w:rsidRDefault="009502C7" w:rsidP="00A6554E">
            <w:pPr>
              <w:pStyle w:val="Header"/>
              <w:tabs>
                <w:tab w:val="clear" w:pos="4680"/>
                <w:tab w:val="clear" w:pos="9360"/>
                <w:tab w:val="left" w:pos="8647"/>
              </w:tabs>
              <w:rPr>
                <w:sz w:val="24"/>
                <w:szCs w:val="24"/>
              </w:rPr>
            </w:pPr>
          </w:p>
        </w:tc>
        <w:tc>
          <w:tcPr>
            <w:tcW w:w="571" w:type="dxa"/>
          </w:tcPr>
          <w:p w14:paraId="3232C8C0" w14:textId="77777777" w:rsidR="009502C7" w:rsidRDefault="009502C7" w:rsidP="00A6554E">
            <w:pPr>
              <w:pStyle w:val="Header"/>
              <w:tabs>
                <w:tab w:val="clear" w:pos="4680"/>
                <w:tab w:val="clear" w:pos="9360"/>
                <w:tab w:val="left" w:pos="8647"/>
              </w:tabs>
              <w:rPr>
                <w:b/>
                <w:sz w:val="24"/>
                <w:szCs w:val="24"/>
              </w:rPr>
            </w:pPr>
            <w:r>
              <w:rPr>
                <w:b/>
                <w:sz w:val="24"/>
                <w:szCs w:val="24"/>
              </w:rPr>
              <w:t>5.</w:t>
            </w:r>
          </w:p>
        </w:tc>
        <w:tc>
          <w:tcPr>
            <w:tcW w:w="6517" w:type="dxa"/>
          </w:tcPr>
          <w:p w14:paraId="614C2C8A" w14:textId="77777777" w:rsidR="009502C7" w:rsidRPr="00934FA1" w:rsidRDefault="00FD235A" w:rsidP="00A6554E">
            <w:pPr>
              <w:pStyle w:val="Header"/>
              <w:tabs>
                <w:tab w:val="clear" w:pos="4680"/>
                <w:tab w:val="clear" w:pos="9360"/>
                <w:tab w:val="left" w:pos="8647"/>
              </w:tabs>
              <w:rPr>
                <w:i/>
                <w:sz w:val="24"/>
                <w:szCs w:val="24"/>
              </w:rPr>
            </w:pPr>
            <w:r w:rsidRPr="009C3DC1">
              <w:rPr>
                <w:b/>
                <w:sz w:val="24"/>
                <w:szCs w:val="24"/>
              </w:rPr>
              <w:t>Correspondence</w:t>
            </w:r>
            <w:r w:rsidR="00934FA1">
              <w:rPr>
                <w:b/>
                <w:sz w:val="24"/>
                <w:szCs w:val="24"/>
              </w:rPr>
              <w:t xml:space="preserve"> </w:t>
            </w:r>
          </w:p>
        </w:tc>
        <w:tc>
          <w:tcPr>
            <w:tcW w:w="2273" w:type="dxa"/>
            <w:gridSpan w:val="2"/>
            <w:vAlign w:val="center"/>
          </w:tcPr>
          <w:p w14:paraId="42558C37" w14:textId="77777777" w:rsidR="009502C7" w:rsidRDefault="009502C7" w:rsidP="00A6554E">
            <w:pPr>
              <w:pStyle w:val="Header"/>
              <w:tabs>
                <w:tab w:val="clear" w:pos="4680"/>
                <w:tab w:val="clear" w:pos="9360"/>
                <w:tab w:val="left" w:pos="8647"/>
              </w:tabs>
              <w:rPr>
                <w:rFonts w:eastAsia="Verdana" w:cstheme="minorHAnsi"/>
                <w:bCs/>
                <w:sz w:val="24"/>
                <w:szCs w:val="24"/>
              </w:rPr>
            </w:pPr>
          </w:p>
        </w:tc>
      </w:tr>
      <w:tr w:rsidR="00DD0DAA" w14:paraId="73A85B47" w14:textId="77777777" w:rsidTr="00D95F4C">
        <w:trPr>
          <w:jc w:val="center"/>
        </w:trPr>
        <w:tc>
          <w:tcPr>
            <w:tcW w:w="1271" w:type="dxa"/>
            <w:vAlign w:val="center"/>
          </w:tcPr>
          <w:p w14:paraId="2AF0D40D" w14:textId="77777777" w:rsidR="00DD0DAA" w:rsidRPr="00791664" w:rsidRDefault="00DD0DAA" w:rsidP="00A6554E">
            <w:pPr>
              <w:pStyle w:val="Header"/>
              <w:tabs>
                <w:tab w:val="clear" w:pos="4680"/>
                <w:tab w:val="clear" w:pos="9360"/>
                <w:tab w:val="left" w:pos="8647"/>
              </w:tabs>
              <w:rPr>
                <w:sz w:val="24"/>
                <w:szCs w:val="24"/>
              </w:rPr>
            </w:pPr>
          </w:p>
        </w:tc>
        <w:tc>
          <w:tcPr>
            <w:tcW w:w="571" w:type="dxa"/>
          </w:tcPr>
          <w:p w14:paraId="7403B1D7" w14:textId="77777777" w:rsidR="00DD0DAA" w:rsidRDefault="00DD0DAA" w:rsidP="00A6554E">
            <w:pPr>
              <w:pStyle w:val="Header"/>
              <w:tabs>
                <w:tab w:val="clear" w:pos="4680"/>
                <w:tab w:val="clear" w:pos="9360"/>
                <w:tab w:val="left" w:pos="8647"/>
              </w:tabs>
              <w:rPr>
                <w:b/>
                <w:sz w:val="24"/>
                <w:szCs w:val="24"/>
              </w:rPr>
            </w:pPr>
          </w:p>
        </w:tc>
        <w:tc>
          <w:tcPr>
            <w:tcW w:w="8790" w:type="dxa"/>
            <w:gridSpan w:val="3"/>
          </w:tcPr>
          <w:p w14:paraId="598E8F18" w14:textId="77777777" w:rsidR="00A56BBC" w:rsidRDefault="00DD0DAA" w:rsidP="00A6554E">
            <w:pPr>
              <w:pStyle w:val="Header"/>
              <w:tabs>
                <w:tab w:val="clear" w:pos="4680"/>
                <w:tab w:val="clear" w:pos="9360"/>
                <w:tab w:val="left" w:pos="8647"/>
              </w:tabs>
              <w:rPr>
                <w:b/>
                <w:sz w:val="24"/>
                <w:szCs w:val="24"/>
              </w:rPr>
            </w:pPr>
            <w:r>
              <w:rPr>
                <w:b/>
                <w:sz w:val="24"/>
                <w:szCs w:val="24"/>
              </w:rPr>
              <w:t xml:space="preserve">a.  University of Victoria Students’ Society re International Student Tuition </w:t>
            </w:r>
          </w:p>
          <w:p w14:paraId="0C7806C5" w14:textId="0EFEA1B6" w:rsidR="00DD0DAA" w:rsidRPr="00A56BBC" w:rsidRDefault="00DD0DAA" w:rsidP="00A6554E">
            <w:pPr>
              <w:pStyle w:val="Header"/>
              <w:tabs>
                <w:tab w:val="clear" w:pos="4680"/>
                <w:tab w:val="clear" w:pos="9360"/>
                <w:tab w:val="left" w:pos="8647"/>
              </w:tabs>
              <w:rPr>
                <w:b/>
                <w:sz w:val="24"/>
                <w:szCs w:val="24"/>
              </w:rPr>
            </w:pPr>
            <w:r>
              <w:rPr>
                <w:b/>
                <w:sz w:val="24"/>
                <w:szCs w:val="24"/>
              </w:rPr>
              <w:t>Increase 2022</w:t>
            </w:r>
          </w:p>
        </w:tc>
      </w:tr>
      <w:tr w:rsidR="00DD0DAA" w14:paraId="00AECC8E" w14:textId="77777777" w:rsidTr="00D95F4C">
        <w:trPr>
          <w:jc w:val="center"/>
        </w:trPr>
        <w:tc>
          <w:tcPr>
            <w:tcW w:w="1271" w:type="dxa"/>
            <w:vAlign w:val="center"/>
          </w:tcPr>
          <w:p w14:paraId="4370805A" w14:textId="77777777" w:rsidR="00DD0DAA" w:rsidRPr="00791664" w:rsidRDefault="00DD0DAA" w:rsidP="00A6554E">
            <w:pPr>
              <w:pStyle w:val="Header"/>
              <w:tabs>
                <w:tab w:val="clear" w:pos="4680"/>
                <w:tab w:val="clear" w:pos="9360"/>
                <w:tab w:val="left" w:pos="8647"/>
              </w:tabs>
              <w:rPr>
                <w:sz w:val="24"/>
                <w:szCs w:val="24"/>
              </w:rPr>
            </w:pPr>
          </w:p>
        </w:tc>
        <w:tc>
          <w:tcPr>
            <w:tcW w:w="571" w:type="dxa"/>
          </w:tcPr>
          <w:p w14:paraId="4DF8CDC4" w14:textId="77777777" w:rsidR="00DD0DAA" w:rsidRDefault="00DD0DAA" w:rsidP="00A6554E">
            <w:pPr>
              <w:pStyle w:val="Header"/>
              <w:tabs>
                <w:tab w:val="clear" w:pos="4680"/>
                <w:tab w:val="clear" w:pos="9360"/>
                <w:tab w:val="left" w:pos="8647"/>
              </w:tabs>
              <w:rPr>
                <w:b/>
                <w:sz w:val="24"/>
                <w:szCs w:val="24"/>
              </w:rPr>
            </w:pPr>
          </w:p>
        </w:tc>
        <w:tc>
          <w:tcPr>
            <w:tcW w:w="8790" w:type="dxa"/>
            <w:gridSpan w:val="3"/>
          </w:tcPr>
          <w:p w14:paraId="1BA0BE3C" w14:textId="6AD92349" w:rsidR="00DD0DAA" w:rsidRDefault="00DD0DAA" w:rsidP="00A6554E">
            <w:pPr>
              <w:pStyle w:val="Header"/>
              <w:tabs>
                <w:tab w:val="clear" w:pos="4680"/>
                <w:tab w:val="clear" w:pos="9360"/>
                <w:tab w:val="left" w:pos="8647"/>
              </w:tabs>
              <w:rPr>
                <w:rFonts w:eastAsia="Verdana" w:cstheme="minorHAnsi"/>
                <w:bCs/>
                <w:sz w:val="24"/>
                <w:szCs w:val="24"/>
              </w:rPr>
            </w:pPr>
            <w:r>
              <w:rPr>
                <w:b/>
                <w:sz w:val="24"/>
                <w:szCs w:val="24"/>
              </w:rPr>
              <w:t>b.  Graduate Students’ Society re Accessibility of UVic Governance Bodies</w:t>
            </w:r>
          </w:p>
        </w:tc>
      </w:tr>
      <w:tr w:rsidR="00E471F9" w14:paraId="117DF444" w14:textId="77777777" w:rsidTr="00D95F4C">
        <w:trPr>
          <w:jc w:val="center"/>
        </w:trPr>
        <w:tc>
          <w:tcPr>
            <w:tcW w:w="1271" w:type="dxa"/>
            <w:vAlign w:val="center"/>
          </w:tcPr>
          <w:p w14:paraId="246EA944" w14:textId="77777777" w:rsidR="00E471F9" w:rsidRPr="00791664" w:rsidRDefault="00E471F9" w:rsidP="00A6554E">
            <w:pPr>
              <w:pStyle w:val="Header"/>
              <w:tabs>
                <w:tab w:val="clear" w:pos="4680"/>
                <w:tab w:val="clear" w:pos="9360"/>
                <w:tab w:val="left" w:pos="8647"/>
              </w:tabs>
              <w:rPr>
                <w:sz w:val="24"/>
                <w:szCs w:val="24"/>
              </w:rPr>
            </w:pPr>
          </w:p>
        </w:tc>
        <w:tc>
          <w:tcPr>
            <w:tcW w:w="571" w:type="dxa"/>
          </w:tcPr>
          <w:p w14:paraId="44605312" w14:textId="77777777" w:rsidR="00E471F9" w:rsidRDefault="00E471F9" w:rsidP="00A6554E">
            <w:pPr>
              <w:pStyle w:val="Header"/>
              <w:tabs>
                <w:tab w:val="clear" w:pos="4680"/>
                <w:tab w:val="clear" w:pos="9360"/>
                <w:tab w:val="left" w:pos="8647"/>
              </w:tabs>
              <w:rPr>
                <w:b/>
                <w:sz w:val="24"/>
                <w:szCs w:val="24"/>
              </w:rPr>
            </w:pPr>
          </w:p>
        </w:tc>
        <w:tc>
          <w:tcPr>
            <w:tcW w:w="6517" w:type="dxa"/>
          </w:tcPr>
          <w:p w14:paraId="3E5FAA50" w14:textId="4BEDCE30" w:rsidR="00E471F9" w:rsidRPr="009C3DC1" w:rsidRDefault="00E471F9" w:rsidP="00A6554E">
            <w:pPr>
              <w:pStyle w:val="Header"/>
              <w:tabs>
                <w:tab w:val="clear" w:pos="4680"/>
                <w:tab w:val="clear" w:pos="9360"/>
                <w:tab w:val="left" w:pos="8647"/>
              </w:tabs>
              <w:rPr>
                <w:b/>
                <w:sz w:val="24"/>
                <w:szCs w:val="24"/>
              </w:rPr>
            </w:pPr>
            <w:r>
              <w:rPr>
                <w:b/>
                <w:sz w:val="24"/>
                <w:szCs w:val="24"/>
              </w:rPr>
              <w:t xml:space="preserve">c.  </w:t>
            </w:r>
            <w:r w:rsidR="00DD0DAA">
              <w:rPr>
                <w:b/>
                <w:sz w:val="24"/>
                <w:szCs w:val="24"/>
              </w:rPr>
              <w:t>Victoria Rottweiler Club</w:t>
            </w:r>
          </w:p>
        </w:tc>
        <w:tc>
          <w:tcPr>
            <w:tcW w:w="2273" w:type="dxa"/>
            <w:gridSpan w:val="2"/>
            <w:vAlign w:val="center"/>
          </w:tcPr>
          <w:p w14:paraId="7715918E" w14:textId="77777777" w:rsidR="00E471F9" w:rsidRDefault="00E471F9" w:rsidP="00A6554E">
            <w:pPr>
              <w:pStyle w:val="Header"/>
              <w:tabs>
                <w:tab w:val="clear" w:pos="4680"/>
                <w:tab w:val="clear" w:pos="9360"/>
                <w:tab w:val="left" w:pos="8647"/>
              </w:tabs>
              <w:rPr>
                <w:rFonts w:eastAsia="Verdana" w:cstheme="minorHAnsi"/>
                <w:bCs/>
                <w:sz w:val="24"/>
                <w:szCs w:val="24"/>
              </w:rPr>
            </w:pPr>
          </w:p>
        </w:tc>
      </w:tr>
      <w:tr w:rsidR="00E471F9" w14:paraId="198A73A4" w14:textId="77777777" w:rsidTr="00D95F4C">
        <w:trPr>
          <w:jc w:val="center"/>
        </w:trPr>
        <w:tc>
          <w:tcPr>
            <w:tcW w:w="1271" w:type="dxa"/>
            <w:vAlign w:val="center"/>
          </w:tcPr>
          <w:p w14:paraId="58625B35" w14:textId="77777777" w:rsidR="00E471F9" w:rsidRPr="00791664" w:rsidRDefault="00E471F9" w:rsidP="00A6554E">
            <w:pPr>
              <w:pStyle w:val="Header"/>
              <w:tabs>
                <w:tab w:val="clear" w:pos="4680"/>
                <w:tab w:val="clear" w:pos="9360"/>
                <w:tab w:val="left" w:pos="8647"/>
              </w:tabs>
              <w:rPr>
                <w:sz w:val="24"/>
                <w:szCs w:val="24"/>
              </w:rPr>
            </w:pPr>
          </w:p>
        </w:tc>
        <w:tc>
          <w:tcPr>
            <w:tcW w:w="571" w:type="dxa"/>
          </w:tcPr>
          <w:p w14:paraId="5051E209" w14:textId="77777777" w:rsidR="00E471F9" w:rsidRDefault="00E471F9" w:rsidP="00A6554E">
            <w:pPr>
              <w:pStyle w:val="Header"/>
              <w:tabs>
                <w:tab w:val="clear" w:pos="4680"/>
                <w:tab w:val="clear" w:pos="9360"/>
                <w:tab w:val="left" w:pos="8647"/>
              </w:tabs>
              <w:rPr>
                <w:b/>
                <w:sz w:val="24"/>
                <w:szCs w:val="24"/>
              </w:rPr>
            </w:pPr>
          </w:p>
        </w:tc>
        <w:tc>
          <w:tcPr>
            <w:tcW w:w="6517" w:type="dxa"/>
          </w:tcPr>
          <w:p w14:paraId="70594EAE" w14:textId="77777777" w:rsidR="00E471F9" w:rsidRPr="009C3DC1" w:rsidRDefault="00E471F9" w:rsidP="00A6554E">
            <w:pPr>
              <w:pStyle w:val="Header"/>
              <w:tabs>
                <w:tab w:val="clear" w:pos="4680"/>
                <w:tab w:val="clear" w:pos="9360"/>
                <w:tab w:val="left" w:pos="8647"/>
              </w:tabs>
              <w:rPr>
                <w:b/>
                <w:sz w:val="24"/>
                <w:szCs w:val="24"/>
              </w:rPr>
            </w:pPr>
          </w:p>
        </w:tc>
        <w:tc>
          <w:tcPr>
            <w:tcW w:w="2273" w:type="dxa"/>
            <w:gridSpan w:val="2"/>
            <w:vAlign w:val="center"/>
          </w:tcPr>
          <w:p w14:paraId="2D2C5A21" w14:textId="77777777" w:rsidR="00E471F9" w:rsidRDefault="00E471F9" w:rsidP="00A6554E">
            <w:pPr>
              <w:pStyle w:val="Header"/>
              <w:tabs>
                <w:tab w:val="clear" w:pos="4680"/>
                <w:tab w:val="clear" w:pos="9360"/>
                <w:tab w:val="left" w:pos="8647"/>
              </w:tabs>
              <w:rPr>
                <w:rFonts w:eastAsia="Verdana" w:cstheme="minorHAnsi"/>
                <w:bCs/>
                <w:sz w:val="24"/>
                <w:szCs w:val="24"/>
              </w:rPr>
            </w:pPr>
          </w:p>
        </w:tc>
      </w:tr>
      <w:tr w:rsidR="0009281A" w14:paraId="5ECE8B82" w14:textId="77777777" w:rsidTr="00D95F4C">
        <w:trPr>
          <w:jc w:val="center"/>
        </w:trPr>
        <w:tc>
          <w:tcPr>
            <w:tcW w:w="1271" w:type="dxa"/>
            <w:vAlign w:val="center"/>
          </w:tcPr>
          <w:p w14:paraId="4CEA255F" w14:textId="77777777" w:rsidR="0009281A" w:rsidRPr="00791664" w:rsidRDefault="0009281A" w:rsidP="00A6554E">
            <w:pPr>
              <w:pStyle w:val="Header"/>
              <w:tabs>
                <w:tab w:val="clear" w:pos="4680"/>
                <w:tab w:val="clear" w:pos="9360"/>
                <w:tab w:val="left" w:pos="8647"/>
              </w:tabs>
              <w:rPr>
                <w:sz w:val="24"/>
                <w:szCs w:val="24"/>
              </w:rPr>
            </w:pPr>
          </w:p>
        </w:tc>
        <w:tc>
          <w:tcPr>
            <w:tcW w:w="571" w:type="dxa"/>
          </w:tcPr>
          <w:p w14:paraId="4DA899C9" w14:textId="77777777" w:rsidR="0009281A" w:rsidRDefault="0009281A" w:rsidP="00A6554E">
            <w:pPr>
              <w:pStyle w:val="Header"/>
              <w:tabs>
                <w:tab w:val="clear" w:pos="4680"/>
                <w:tab w:val="clear" w:pos="9360"/>
                <w:tab w:val="left" w:pos="8647"/>
              </w:tabs>
              <w:rPr>
                <w:b/>
                <w:sz w:val="24"/>
                <w:szCs w:val="24"/>
              </w:rPr>
            </w:pPr>
            <w:r>
              <w:rPr>
                <w:b/>
                <w:sz w:val="24"/>
                <w:szCs w:val="24"/>
              </w:rPr>
              <w:t>6.</w:t>
            </w:r>
          </w:p>
        </w:tc>
        <w:tc>
          <w:tcPr>
            <w:tcW w:w="6517" w:type="dxa"/>
          </w:tcPr>
          <w:p w14:paraId="58208504" w14:textId="77777777" w:rsidR="0009281A" w:rsidRPr="009C3DC1" w:rsidRDefault="00FD235A" w:rsidP="00A6554E">
            <w:pPr>
              <w:pStyle w:val="Header"/>
              <w:tabs>
                <w:tab w:val="clear" w:pos="4680"/>
                <w:tab w:val="clear" w:pos="9360"/>
                <w:tab w:val="left" w:pos="8647"/>
              </w:tabs>
              <w:rPr>
                <w:b/>
                <w:sz w:val="24"/>
                <w:szCs w:val="24"/>
              </w:rPr>
            </w:pPr>
            <w:r w:rsidRPr="009C3DC1">
              <w:rPr>
                <w:b/>
                <w:sz w:val="24"/>
                <w:szCs w:val="24"/>
              </w:rPr>
              <w:t>President’s Report</w:t>
            </w:r>
          </w:p>
        </w:tc>
        <w:tc>
          <w:tcPr>
            <w:tcW w:w="2273" w:type="dxa"/>
            <w:gridSpan w:val="2"/>
            <w:vAlign w:val="center"/>
          </w:tcPr>
          <w:p w14:paraId="729BD1DA" w14:textId="77777777" w:rsidR="0009281A" w:rsidRDefault="0009281A" w:rsidP="00A6554E">
            <w:pPr>
              <w:pStyle w:val="Header"/>
              <w:tabs>
                <w:tab w:val="clear" w:pos="4680"/>
                <w:tab w:val="clear" w:pos="9360"/>
                <w:tab w:val="left" w:pos="8647"/>
              </w:tabs>
              <w:rPr>
                <w:rFonts w:eastAsia="Verdana" w:cstheme="minorHAnsi"/>
                <w:bCs/>
                <w:sz w:val="24"/>
                <w:szCs w:val="24"/>
              </w:rPr>
            </w:pPr>
          </w:p>
        </w:tc>
      </w:tr>
      <w:tr w:rsidR="00557BFF" w14:paraId="37C9D6E5" w14:textId="77777777" w:rsidTr="00D95F4C">
        <w:trPr>
          <w:jc w:val="center"/>
        </w:trPr>
        <w:tc>
          <w:tcPr>
            <w:tcW w:w="1271" w:type="dxa"/>
            <w:vAlign w:val="center"/>
          </w:tcPr>
          <w:p w14:paraId="34CAE90C" w14:textId="77777777" w:rsidR="00557BFF" w:rsidRPr="00FD235A" w:rsidRDefault="00557BFF" w:rsidP="00A112B5">
            <w:pPr>
              <w:pStyle w:val="Header"/>
              <w:tabs>
                <w:tab w:val="clear" w:pos="4680"/>
                <w:tab w:val="clear" w:pos="9360"/>
                <w:tab w:val="left" w:pos="8647"/>
              </w:tabs>
              <w:rPr>
                <w:b/>
                <w:sz w:val="24"/>
                <w:szCs w:val="24"/>
                <w:u w:val="single"/>
              </w:rPr>
            </w:pPr>
          </w:p>
        </w:tc>
        <w:tc>
          <w:tcPr>
            <w:tcW w:w="571" w:type="dxa"/>
          </w:tcPr>
          <w:p w14:paraId="675B3DA2" w14:textId="77777777" w:rsidR="00557BFF" w:rsidRDefault="00557BFF" w:rsidP="00A112B5">
            <w:pPr>
              <w:pStyle w:val="Header"/>
              <w:tabs>
                <w:tab w:val="clear" w:pos="4680"/>
                <w:tab w:val="clear" w:pos="9360"/>
                <w:tab w:val="left" w:pos="8647"/>
              </w:tabs>
              <w:rPr>
                <w:b/>
                <w:sz w:val="24"/>
                <w:szCs w:val="24"/>
              </w:rPr>
            </w:pPr>
          </w:p>
        </w:tc>
        <w:tc>
          <w:tcPr>
            <w:tcW w:w="6517" w:type="dxa"/>
          </w:tcPr>
          <w:p w14:paraId="32586C9C" w14:textId="77777777" w:rsidR="00557BFF" w:rsidRPr="009C3DC1" w:rsidRDefault="00557BFF" w:rsidP="00A112B5">
            <w:pPr>
              <w:pStyle w:val="Header"/>
              <w:tabs>
                <w:tab w:val="clear" w:pos="4680"/>
                <w:tab w:val="clear" w:pos="9360"/>
                <w:tab w:val="left" w:pos="8647"/>
              </w:tabs>
              <w:rPr>
                <w:b/>
                <w:sz w:val="24"/>
                <w:szCs w:val="24"/>
              </w:rPr>
            </w:pPr>
          </w:p>
        </w:tc>
        <w:tc>
          <w:tcPr>
            <w:tcW w:w="2273" w:type="dxa"/>
            <w:gridSpan w:val="2"/>
          </w:tcPr>
          <w:p w14:paraId="054B60B6" w14:textId="77777777" w:rsidR="00557BFF" w:rsidRDefault="00557BFF" w:rsidP="00F11C59">
            <w:pPr>
              <w:pStyle w:val="Header"/>
              <w:tabs>
                <w:tab w:val="clear" w:pos="4680"/>
                <w:tab w:val="clear" w:pos="9360"/>
                <w:tab w:val="left" w:pos="8647"/>
              </w:tabs>
              <w:jc w:val="right"/>
              <w:rPr>
                <w:rFonts w:eastAsia="Verdana" w:cstheme="minorHAnsi"/>
                <w:bCs/>
                <w:sz w:val="24"/>
                <w:szCs w:val="24"/>
              </w:rPr>
            </w:pPr>
          </w:p>
        </w:tc>
      </w:tr>
      <w:tr w:rsidR="00A112B5" w14:paraId="0DF49E18" w14:textId="77777777" w:rsidTr="00D95F4C">
        <w:trPr>
          <w:jc w:val="center"/>
        </w:trPr>
        <w:tc>
          <w:tcPr>
            <w:tcW w:w="1271" w:type="dxa"/>
            <w:vAlign w:val="center"/>
          </w:tcPr>
          <w:p w14:paraId="5545F28C" w14:textId="77777777" w:rsidR="00A112B5" w:rsidRPr="00FD235A" w:rsidRDefault="00A112B5" w:rsidP="00A112B5">
            <w:pPr>
              <w:pStyle w:val="Header"/>
              <w:tabs>
                <w:tab w:val="clear" w:pos="4680"/>
                <w:tab w:val="clear" w:pos="9360"/>
                <w:tab w:val="left" w:pos="8647"/>
              </w:tabs>
              <w:rPr>
                <w:b/>
                <w:sz w:val="24"/>
                <w:szCs w:val="24"/>
                <w:u w:val="single"/>
              </w:rPr>
            </w:pPr>
          </w:p>
        </w:tc>
        <w:tc>
          <w:tcPr>
            <w:tcW w:w="571" w:type="dxa"/>
          </w:tcPr>
          <w:p w14:paraId="7776B927" w14:textId="77777777" w:rsidR="00A112B5" w:rsidRDefault="00A112B5" w:rsidP="00A112B5">
            <w:pPr>
              <w:pStyle w:val="Header"/>
              <w:tabs>
                <w:tab w:val="clear" w:pos="4680"/>
                <w:tab w:val="clear" w:pos="9360"/>
                <w:tab w:val="left" w:pos="8647"/>
              </w:tabs>
              <w:rPr>
                <w:b/>
                <w:sz w:val="24"/>
                <w:szCs w:val="24"/>
              </w:rPr>
            </w:pPr>
            <w:r>
              <w:rPr>
                <w:b/>
                <w:sz w:val="24"/>
                <w:szCs w:val="24"/>
              </w:rPr>
              <w:t xml:space="preserve">7. </w:t>
            </w:r>
          </w:p>
        </w:tc>
        <w:tc>
          <w:tcPr>
            <w:tcW w:w="6517" w:type="dxa"/>
          </w:tcPr>
          <w:p w14:paraId="20A9F446" w14:textId="77777777" w:rsidR="00A112B5" w:rsidRPr="009C3DC1" w:rsidRDefault="00A112B5" w:rsidP="00A112B5">
            <w:pPr>
              <w:pStyle w:val="Header"/>
              <w:tabs>
                <w:tab w:val="clear" w:pos="4680"/>
                <w:tab w:val="clear" w:pos="9360"/>
                <w:tab w:val="left" w:pos="8647"/>
              </w:tabs>
              <w:rPr>
                <w:b/>
                <w:sz w:val="24"/>
                <w:szCs w:val="24"/>
              </w:rPr>
            </w:pPr>
            <w:r w:rsidRPr="009C3DC1">
              <w:rPr>
                <w:b/>
                <w:sz w:val="24"/>
                <w:szCs w:val="24"/>
              </w:rPr>
              <w:t>External Relations Update</w:t>
            </w:r>
          </w:p>
        </w:tc>
        <w:tc>
          <w:tcPr>
            <w:tcW w:w="2273" w:type="dxa"/>
            <w:gridSpan w:val="2"/>
          </w:tcPr>
          <w:p w14:paraId="330CD282" w14:textId="7448E8AE" w:rsidR="00A112B5" w:rsidRDefault="006E2BAA" w:rsidP="005365A7">
            <w:pPr>
              <w:pStyle w:val="Header"/>
              <w:tabs>
                <w:tab w:val="clear" w:pos="4680"/>
                <w:tab w:val="clear" w:pos="9360"/>
                <w:tab w:val="left" w:pos="8647"/>
              </w:tabs>
              <w:jc w:val="right"/>
              <w:rPr>
                <w:rFonts w:eastAsia="Verdana" w:cstheme="minorHAnsi"/>
                <w:bCs/>
                <w:sz w:val="24"/>
                <w:szCs w:val="24"/>
              </w:rPr>
            </w:pPr>
            <w:r>
              <w:rPr>
                <w:rFonts w:eastAsia="Verdana" w:cstheme="minorHAnsi"/>
                <w:bCs/>
                <w:sz w:val="24"/>
                <w:szCs w:val="24"/>
              </w:rPr>
              <w:t>BOG-Mar29/22-17</w:t>
            </w:r>
          </w:p>
        </w:tc>
      </w:tr>
      <w:tr w:rsidR="00A112B5" w14:paraId="2F004E1C" w14:textId="77777777" w:rsidTr="00D95F4C">
        <w:trPr>
          <w:jc w:val="center"/>
        </w:trPr>
        <w:tc>
          <w:tcPr>
            <w:tcW w:w="1271" w:type="dxa"/>
            <w:vAlign w:val="center"/>
          </w:tcPr>
          <w:p w14:paraId="7C61C287" w14:textId="77777777" w:rsidR="00A112B5" w:rsidRPr="00FD235A" w:rsidRDefault="00A112B5" w:rsidP="00A112B5">
            <w:pPr>
              <w:pStyle w:val="Header"/>
              <w:tabs>
                <w:tab w:val="clear" w:pos="4680"/>
                <w:tab w:val="clear" w:pos="9360"/>
                <w:tab w:val="left" w:pos="8647"/>
              </w:tabs>
              <w:rPr>
                <w:b/>
                <w:sz w:val="24"/>
                <w:szCs w:val="24"/>
                <w:u w:val="single"/>
              </w:rPr>
            </w:pPr>
          </w:p>
        </w:tc>
        <w:tc>
          <w:tcPr>
            <w:tcW w:w="571" w:type="dxa"/>
          </w:tcPr>
          <w:p w14:paraId="4D709DA4" w14:textId="77777777" w:rsidR="00A112B5" w:rsidRDefault="00A112B5" w:rsidP="00A112B5">
            <w:pPr>
              <w:pStyle w:val="Header"/>
              <w:tabs>
                <w:tab w:val="clear" w:pos="4680"/>
                <w:tab w:val="clear" w:pos="9360"/>
                <w:tab w:val="left" w:pos="8647"/>
              </w:tabs>
              <w:rPr>
                <w:b/>
                <w:sz w:val="24"/>
                <w:szCs w:val="24"/>
              </w:rPr>
            </w:pPr>
          </w:p>
        </w:tc>
        <w:tc>
          <w:tcPr>
            <w:tcW w:w="6517" w:type="dxa"/>
          </w:tcPr>
          <w:p w14:paraId="745C8C4B" w14:textId="77777777" w:rsidR="00A112B5" w:rsidRPr="009C3DC1" w:rsidRDefault="00A112B5" w:rsidP="00A112B5">
            <w:pPr>
              <w:pStyle w:val="Header"/>
              <w:tabs>
                <w:tab w:val="clear" w:pos="4680"/>
                <w:tab w:val="clear" w:pos="9360"/>
                <w:tab w:val="left" w:pos="8647"/>
              </w:tabs>
              <w:rPr>
                <w:b/>
                <w:sz w:val="24"/>
                <w:szCs w:val="24"/>
              </w:rPr>
            </w:pPr>
          </w:p>
        </w:tc>
        <w:tc>
          <w:tcPr>
            <w:tcW w:w="2273" w:type="dxa"/>
            <w:gridSpan w:val="2"/>
          </w:tcPr>
          <w:p w14:paraId="1D7F12C8" w14:textId="77777777" w:rsidR="00A112B5" w:rsidRDefault="00A112B5" w:rsidP="00A112B5">
            <w:pPr>
              <w:pStyle w:val="Header"/>
              <w:tabs>
                <w:tab w:val="clear" w:pos="4680"/>
                <w:tab w:val="clear" w:pos="9360"/>
                <w:tab w:val="left" w:pos="8647"/>
              </w:tabs>
              <w:rPr>
                <w:rFonts w:eastAsia="Verdana" w:cstheme="minorHAnsi"/>
                <w:bCs/>
                <w:sz w:val="24"/>
                <w:szCs w:val="24"/>
              </w:rPr>
            </w:pPr>
          </w:p>
        </w:tc>
      </w:tr>
      <w:tr w:rsidR="00A112B5" w14:paraId="753EAC8A" w14:textId="77777777" w:rsidTr="002A7BF4">
        <w:trPr>
          <w:jc w:val="center"/>
        </w:trPr>
        <w:tc>
          <w:tcPr>
            <w:tcW w:w="1271" w:type="dxa"/>
            <w:vAlign w:val="center"/>
          </w:tcPr>
          <w:p w14:paraId="39C15EA4" w14:textId="77777777" w:rsidR="00A112B5" w:rsidRPr="00FD235A" w:rsidRDefault="00A112B5" w:rsidP="00A112B5">
            <w:pPr>
              <w:pStyle w:val="Header"/>
              <w:tabs>
                <w:tab w:val="clear" w:pos="4680"/>
                <w:tab w:val="clear" w:pos="9360"/>
                <w:tab w:val="left" w:pos="8647"/>
              </w:tabs>
              <w:rPr>
                <w:b/>
                <w:sz w:val="24"/>
                <w:szCs w:val="24"/>
                <w:u w:val="single"/>
              </w:rPr>
            </w:pPr>
            <w:r w:rsidRPr="00FD235A">
              <w:rPr>
                <w:b/>
                <w:sz w:val="24"/>
                <w:szCs w:val="24"/>
                <w:u w:val="single"/>
              </w:rPr>
              <w:t>CONSENT</w:t>
            </w:r>
          </w:p>
        </w:tc>
        <w:tc>
          <w:tcPr>
            <w:tcW w:w="571" w:type="dxa"/>
          </w:tcPr>
          <w:p w14:paraId="4A588495" w14:textId="77777777" w:rsidR="00A112B5" w:rsidRDefault="00A112B5" w:rsidP="00A112B5">
            <w:pPr>
              <w:pStyle w:val="Header"/>
              <w:tabs>
                <w:tab w:val="clear" w:pos="4680"/>
                <w:tab w:val="clear" w:pos="9360"/>
                <w:tab w:val="left" w:pos="8647"/>
              </w:tabs>
              <w:rPr>
                <w:b/>
                <w:sz w:val="24"/>
                <w:szCs w:val="24"/>
              </w:rPr>
            </w:pPr>
          </w:p>
        </w:tc>
        <w:tc>
          <w:tcPr>
            <w:tcW w:w="6517" w:type="dxa"/>
          </w:tcPr>
          <w:p w14:paraId="40E31B26" w14:textId="77777777" w:rsidR="00A112B5" w:rsidRPr="009C3DC1" w:rsidRDefault="00A112B5" w:rsidP="00A112B5">
            <w:pPr>
              <w:pStyle w:val="Header"/>
              <w:tabs>
                <w:tab w:val="clear" w:pos="4680"/>
                <w:tab w:val="clear" w:pos="9360"/>
                <w:tab w:val="left" w:pos="8647"/>
              </w:tabs>
              <w:rPr>
                <w:b/>
                <w:sz w:val="24"/>
                <w:szCs w:val="24"/>
              </w:rPr>
            </w:pPr>
          </w:p>
        </w:tc>
        <w:tc>
          <w:tcPr>
            <w:tcW w:w="2273" w:type="dxa"/>
            <w:gridSpan w:val="2"/>
          </w:tcPr>
          <w:p w14:paraId="63956488" w14:textId="77777777" w:rsidR="00A112B5" w:rsidRDefault="00A112B5" w:rsidP="00A112B5">
            <w:pPr>
              <w:pStyle w:val="Header"/>
              <w:tabs>
                <w:tab w:val="clear" w:pos="4680"/>
                <w:tab w:val="clear" w:pos="9360"/>
                <w:tab w:val="left" w:pos="8647"/>
              </w:tabs>
              <w:rPr>
                <w:rFonts w:eastAsia="Verdana" w:cstheme="minorHAnsi"/>
                <w:bCs/>
                <w:sz w:val="24"/>
                <w:szCs w:val="24"/>
              </w:rPr>
            </w:pPr>
          </w:p>
        </w:tc>
      </w:tr>
      <w:tr w:rsidR="00271397" w14:paraId="0CE588D2" w14:textId="77777777" w:rsidTr="002A7BF4">
        <w:trPr>
          <w:jc w:val="center"/>
        </w:trPr>
        <w:tc>
          <w:tcPr>
            <w:tcW w:w="1271" w:type="dxa"/>
          </w:tcPr>
          <w:p w14:paraId="5CFBA468" w14:textId="77777777" w:rsidR="00271397" w:rsidRDefault="00271397" w:rsidP="00271397">
            <w:pPr>
              <w:pStyle w:val="Header"/>
              <w:tabs>
                <w:tab w:val="clear" w:pos="4680"/>
                <w:tab w:val="clear" w:pos="9360"/>
                <w:tab w:val="left" w:pos="8647"/>
              </w:tabs>
              <w:rPr>
                <w:sz w:val="24"/>
                <w:szCs w:val="24"/>
              </w:rPr>
            </w:pPr>
          </w:p>
        </w:tc>
        <w:tc>
          <w:tcPr>
            <w:tcW w:w="571" w:type="dxa"/>
          </w:tcPr>
          <w:p w14:paraId="3CDF160E" w14:textId="0438DA62" w:rsidR="00271397" w:rsidRDefault="00271397" w:rsidP="00271397">
            <w:pPr>
              <w:pStyle w:val="Header"/>
              <w:tabs>
                <w:tab w:val="clear" w:pos="4680"/>
                <w:tab w:val="clear" w:pos="9360"/>
                <w:tab w:val="left" w:pos="8647"/>
              </w:tabs>
              <w:rPr>
                <w:b/>
                <w:sz w:val="24"/>
                <w:szCs w:val="24"/>
              </w:rPr>
            </w:pPr>
            <w:r>
              <w:rPr>
                <w:b/>
                <w:sz w:val="24"/>
                <w:szCs w:val="24"/>
              </w:rPr>
              <w:t>8.</w:t>
            </w:r>
          </w:p>
        </w:tc>
        <w:tc>
          <w:tcPr>
            <w:tcW w:w="8790" w:type="dxa"/>
            <w:gridSpan w:val="3"/>
          </w:tcPr>
          <w:p w14:paraId="555DDC9E" w14:textId="4E743589" w:rsidR="00271397" w:rsidRDefault="00271397" w:rsidP="00271397">
            <w:pPr>
              <w:pStyle w:val="Header"/>
              <w:tabs>
                <w:tab w:val="clear" w:pos="4680"/>
                <w:tab w:val="clear" w:pos="9360"/>
                <w:tab w:val="left" w:pos="8647"/>
              </w:tabs>
              <w:rPr>
                <w:b/>
                <w:sz w:val="24"/>
                <w:szCs w:val="24"/>
              </w:rPr>
            </w:pPr>
            <w:r>
              <w:rPr>
                <w:b/>
                <w:sz w:val="24"/>
                <w:szCs w:val="24"/>
              </w:rPr>
              <w:t>Operations and Facilities Committee (Paul Ramsey)</w:t>
            </w:r>
          </w:p>
        </w:tc>
      </w:tr>
      <w:tr w:rsidR="00271397" w14:paraId="70AC103F" w14:textId="77777777" w:rsidTr="002A7BF4">
        <w:trPr>
          <w:jc w:val="center"/>
        </w:trPr>
        <w:tc>
          <w:tcPr>
            <w:tcW w:w="1271" w:type="dxa"/>
          </w:tcPr>
          <w:p w14:paraId="5FAEEB8A" w14:textId="77777777" w:rsidR="00271397" w:rsidRDefault="00271397" w:rsidP="00271397">
            <w:pPr>
              <w:pStyle w:val="Header"/>
              <w:tabs>
                <w:tab w:val="clear" w:pos="4680"/>
                <w:tab w:val="clear" w:pos="9360"/>
                <w:tab w:val="left" w:pos="8647"/>
              </w:tabs>
              <w:rPr>
                <w:sz w:val="24"/>
                <w:szCs w:val="24"/>
              </w:rPr>
            </w:pPr>
          </w:p>
        </w:tc>
        <w:tc>
          <w:tcPr>
            <w:tcW w:w="571" w:type="dxa"/>
          </w:tcPr>
          <w:p w14:paraId="548EFDAD" w14:textId="77777777" w:rsidR="00271397" w:rsidRDefault="00271397" w:rsidP="00271397">
            <w:pPr>
              <w:pStyle w:val="Header"/>
              <w:tabs>
                <w:tab w:val="clear" w:pos="4680"/>
                <w:tab w:val="clear" w:pos="9360"/>
                <w:tab w:val="left" w:pos="8647"/>
              </w:tabs>
              <w:rPr>
                <w:b/>
                <w:sz w:val="24"/>
                <w:szCs w:val="24"/>
              </w:rPr>
            </w:pPr>
          </w:p>
        </w:tc>
        <w:tc>
          <w:tcPr>
            <w:tcW w:w="8790" w:type="dxa"/>
            <w:gridSpan w:val="3"/>
          </w:tcPr>
          <w:p w14:paraId="0CA6A8F2" w14:textId="77777777" w:rsidR="00271397" w:rsidRDefault="00271397" w:rsidP="00271397">
            <w:pPr>
              <w:pStyle w:val="Header"/>
              <w:tabs>
                <w:tab w:val="clear" w:pos="4680"/>
                <w:tab w:val="clear" w:pos="9360"/>
                <w:tab w:val="left" w:pos="8647"/>
              </w:tabs>
              <w:rPr>
                <w:b/>
                <w:sz w:val="24"/>
                <w:szCs w:val="24"/>
              </w:rPr>
            </w:pPr>
          </w:p>
        </w:tc>
      </w:tr>
      <w:tr w:rsidR="002A7BF4" w14:paraId="015900CE" w14:textId="77777777" w:rsidTr="002A7BF4">
        <w:trPr>
          <w:jc w:val="center"/>
        </w:trPr>
        <w:tc>
          <w:tcPr>
            <w:tcW w:w="1271" w:type="dxa"/>
          </w:tcPr>
          <w:p w14:paraId="006E22FF" w14:textId="77777777" w:rsidR="002A7BF4" w:rsidRDefault="002A7BF4" w:rsidP="00271397">
            <w:pPr>
              <w:pStyle w:val="Header"/>
              <w:tabs>
                <w:tab w:val="clear" w:pos="4680"/>
                <w:tab w:val="clear" w:pos="9360"/>
                <w:tab w:val="left" w:pos="8647"/>
              </w:tabs>
              <w:rPr>
                <w:sz w:val="24"/>
                <w:szCs w:val="24"/>
              </w:rPr>
            </w:pPr>
          </w:p>
        </w:tc>
        <w:tc>
          <w:tcPr>
            <w:tcW w:w="571" w:type="dxa"/>
          </w:tcPr>
          <w:p w14:paraId="1C4143AA" w14:textId="2C1738C5" w:rsidR="002A7BF4" w:rsidRDefault="002A7BF4" w:rsidP="00271397">
            <w:pPr>
              <w:pStyle w:val="Header"/>
              <w:tabs>
                <w:tab w:val="clear" w:pos="4680"/>
                <w:tab w:val="clear" w:pos="9360"/>
                <w:tab w:val="left" w:pos="8647"/>
              </w:tabs>
              <w:rPr>
                <w:b/>
                <w:sz w:val="24"/>
                <w:szCs w:val="24"/>
              </w:rPr>
            </w:pPr>
          </w:p>
        </w:tc>
        <w:tc>
          <w:tcPr>
            <w:tcW w:w="6663" w:type="dxa"/>
            <w:gridSpan w:val="2"/>
          </w:tcPr>
          <w:p w14:paraId="183810A4" w14:textId="77777777" w:rsidR="002A7BF4" w:rsidRDefault="002A7BF4" w:rsidP="00271397">
            <w:pPr>
              <w:pStyle w:val="Header"/>
              <w:tabs>
                <w:tab w:val="clear" w:pos="4680"/>
                <w:tab w:val="clear" w:pos="9360"/>
                <w:tab w:val="left" w:pos="8647"/>
              </w:tabs>
              <w:rPr>
                <w:b/>
                <w:sz w:val="24"/>
                <w:szCs w:val="24"/>
              </w:rPr>
            </w:pPr>
            <w:r>
              <w:rPr>
                <w:b/>
                <w:sz w:val="24"/>
                <w:szCs w:val="24"/>
              </w:rPr>
              <w:t>a.  New and Revised Awards</w:t>
            </w:r>
          </w:p>
        </w:tc>
        <w:tc>
          <w:tcPr>
            <w:tcW w:w="2127" w:type="dxa"/>
          </w:tcPr>
          <w:p w14:paraId="0ECD9EFD" w14:textId="3CE1BC0E" w:rsidR="002A7BF4" w:rsidRPr="002A7BF4" w:rsidRDefault="002A7BF4" w:rsidP="002A7BF4">
            <w:pPr>
              <w:pStyle w:val="Header"/>
              <w:tabs>
                <w:tab w:val="clear" w:pos="4680"/>
                <w:tab w:val="clear" w:pos="9360"/>
                <w:tab w:val="left" w:pos="8647"/>
              </w:tabs>
              <w:jc w:val="right"/>
              <w:rPr>
                <w:bCs/>
                <w:sz w:val="24"/>
                <w:szCs w:val="24"/>
              </w:rPr>
            </w:pPr>
            <w:r>
              <w:rPr>
                <w:bCs/>
                <w:sz w:val="24"/>
                <w:szCs w:val="24"/>
              </w:rPr>
              <w:t>BOG-Mar29/22-10</w:t>
            </w:r>
          </w:p>
        </w:tc>
      </w:tr>
      <w:tr w:rsidR="00271397" w14:paraId="48FB459A" w14:textId="77777777" w:rsidTr="00BB4E01">
        <w:trPr>
          <w:jc w:val="center"/>
        </w:trPr>
        <w:tc>
          <w:tcPr>
            <w:tcW w:w="1271" w:type="dxa"/>
          </w:tcPr>
          <w:p w14:paraId="4E809319" w14:textId="77777777" w:rsidR="00271397" w:rsidRDefault="00271397" w:rsidP="00271397">
            <w:pPr>
              <w:pStyle w:val="Header"/>
              <w:tabs>
                <w:tab w:val="clear" w:pos="4680"/>
                <w:tab w:val="clear" w:pos="9360"/>
                <w:tab w:val="left" w:pos="8647"/>
              </w:tabs>
              <w:rPr>
                <w:sz w:val="24"/>
                <w:szCs w:val="24"/>
              </w:rPr>
            </w:pPr>
          </w:p>
        </w:tc>
        <w:tc>
          <w:tcPr>
            <w:tcW w:w="571" w:type="dxa"/>
          </w:tcPr>
          <w:p w14:paraId="35980761" w14:textId="77777777" w:rsidR="00271397" w:rsidRDefault="00271397" w:rsidP="00271397">
            <w:pPr>
              <w:pStyle w:val="Header"/>
              <w:tabs>
                <w:tab w:val="clear" w:pos="4680"/>
                <w:tab w:val="clear" w:pos="9360"/>
                <w:tab w:val="left" w:pos="8647"/>
              </w:tabs>
              <w:rPr>
                <w:b/>
                <w:sz w:val="24"/>
                <w:szCs w:val="24"/>
              </w:rPr>
            </w:pPr>
          </w:p>
        </w:tc>
        <w:tc>
          <w:tcPr>
            <w:tcW w:w="8790" w:type="dxa"/>
            <w:gridSpan w:val="3"/>
          </w:tcPr>
          <w:p w14:paraId="73790288" w14:textId="77777777" w:rsidR="00271397" w:rsidRPr="000F768F" w:rsidRDefault="00271397" w:rsidP="00271397">
            <w:pPr>
              <w:pStyle w:val="Header"/>
              <w:tabs>
                <w:tab w:val="left" w:pos="8647"/>
              </w:tabs>
              <w:rPr>
                <w:b/>
                <w:sz w:val="24"/>
                <w:szCs w:val="24"/>
              </w:rPr>
            </w:pPr>
            <w:r w:rsidRPr="000F768F">
              <w:rPr>
                <w:b/>
                <w:sz w:val="24"/>
                <w:szCs w:val="24"/>
              </w:rPr>
              <w:t>MOTION:</w:t>
            </w:r>
          </w:p>
          <w:p w14:paraId="68244D0E" w14:textId="1E5487BE" w:rsidR="00271397" w:rsidRPr="000F768F" w:rsidRDefault="00271397" w:rsidP="00271397">
            <w:pPr>
              <w:pStyle w:val="Header"/>
              <w:tabs>
                <w:tab w:val="left" w:pos="8647"/>
              </w:tabs>
              <w:rPr>
                <w:bCs/>
                <w:i/>
                <w:iCs/>
                <w:sz w:val="24"/>
                <w:szCs w:val="24"/>
              </w:rPr>
            </w:pPr>
            <w:r w:rsidRPr="000F768F">
              <w:rPr>
                <w:bCs/>
                <w:i/>
                <w:iCs/>
                <w:sz w:val="24"/>
                <w:szCs w:val="24"/>
              </w:rPr>
              <w:t>THAT the Board of Governors approve new and revised undergraduate</w:t>
            </w:r>
          </w:p>
          <w:p w14:paraId="53AD0C11" w14:textId="77777777" w:rsidR="00271397" w:rsidRPr="000F768F" w:rsidRDefault="00271397" w:rsidP="00271397">
            <w:pPr>
              <w:pStyle w:val="Header"/>
              <w:tabs>
                <w:tab w:val="left" w:pos="8647"/>
              </w:tabs>
              <w:rPr>
                <w:bCs/>
                <w:i/>
                <w:iCs/>
                <w:sz w:val="24"/>
                <w:szCs w:val="24"/>
              </w:rPr>
            </w:pPr>
            <w:r w:rsidRPr="000F768F">
              <w:rPr>
                <w:bCs/>
                <w:i/>
                <w:iCs/>
                <w:sz w:val="24"/>
                <w:szCs w:val="24"/>
              </w:rPr>
              <w:t>and graduate awards set out in the attached documents and listed below:</w:t>
            </w:r>
          </w:p>
          <w:p w14:paraId="30B4DD4A" w14:textId="77777777" w:rsidR="00271397" w:rsidRPr="000F768F" w:rsidRDefault="00271397" w:rsidP="00271397">
            <w:pPr>
              <w:pStyle w:val="Header"/>
              <w:tabs>
                <w:tab w:val="left" w:pos="8647"/>
              </w:tabs>
              <w:rPr>
                <w:bCs/>
                <w:i/>
                <w:iCs/>
                <w:sz w:val="24"/>
                <w:szCs w:val="24"/>
              </w:rPr>
            </w:pPr>
            <w:r w:rsidRPr="000F768F">
              <w:rPr>
                <w:bCs/>
                <w:i/>
                <w:iCs/>
                <w:sz w:val="24"/>
                <w:szCs w:val="24"/>
              </w:rPr>
              <w:t>• Faculty of Fine Arts Student Community Impact Award* (Revised)</w:t>
            </w:r>
          </w:p>
          <w:p w14:paraId="259A360D" w14:textId="77777777" w:rsidR="00271397" w:rsidRPr="000F768F" w:rsidRDefault="00271397" w:rsidP="00271397">
            <w:pPr>
              <w:pStyle w:val="Header"/>
              <w:tabs>
                <w:tab w:val="left" w:pos="8647"/>
              </w:tabs>
              <w:rPr>
                <w:bCs/>
                <w:i/>
                <w:iCs/>
                <w:sz w:val="24"/>
                <w:szCs w:val="24"/>
              </w:rPr>
            </w:pPr>
            <w:r w:rsidRPr="000F768F">
              <w:rPr>
                <w:bCs/>
                <w:i/>
                <w:iCs/>
                <w:sz w:val="24"/>
                <w:szCs w:val="24"/>
              </w:rPr>
              <w:t>• Nash Johnston LLP Scholarship in Evidence (Revised)</w:t>
            </w:r>
          </w:p>
          <w:p w14:paraId="28186638" w14:textId="77777777" w:rsidR="00271397" w:rsidRPr="000F768F" w:rsidRDefault="00271397" w:rsidP="00271397">
            <w:pPr>
              <w:pStyle w:val="Header"/>
              <w:tabs>
                <w:tab w:val="left" w:pos="8647"/>
              </w:tabs>
              <w:rPr>
                <w:bCs/>
                <w:i/>
                <w:iCs/>
                <w:sz w:val="24"/>
                <w:szCs w:val="24"/>
              </w:rPr>
            </w:pPr>
            <w:r w:rsidRPr="000F768F">
              <w:rPr>
                <w:bCs/>
                <w:i/>
                <w:iCs/>
                <w:sz w:val="24"/>
                <w:szCs w:val="24"/>
              </w:rPr>
              <w:t>• Nash Johnston LLP Scholarship in Torts (Revised)</w:t>
            </w:r>
          </w:p>
          <w:p w14:paraId="4B162F7C" w14:textId="77777777" w:rsidR="00271397" w:rsidRPr="000F768F" w:rsidRDefault="00271397" w:rsidP="00271397">
            <w:pPr>
              <w:pStyle w:val="Header"/>
              <w:tabs>
                <w:tab w:val="left" w:pos="8647"/>
              </w:tabs>
              <w:rPr>
                <w:bCs/>
                <w:i/>
                <w:iCs/>
                <w:sz w:val="24"/>
                <w:szCs w:val="24"/>
              </w:rPr>
            </w:pPr>
            <w:r w:rsidRPr="000F768F">
              <w:rPr>
                <w:bCs/>
                <w:i/>
                <w:iCs/>
                <w:sz w:val="24"/>
                <w:szCs w:val="24"/>
              </w:rPr>
              <w:t>• Inuit Women Legal Scholar Award (New)</w:t>
            </w:r>
          </w:p>
          <w:p w14:paraId="2D288A48" w14:textId="77777777" w:rsidR="00271397" w:rsidRPr="000F768F" w:rsidRDefault="00271397" w:rsidP="00271397">
            <w:pPr>
              <w:pStyle w:val="Header"/>
              <w:tabs>
                <w:tab w:val="left" w:pos="8647"/>
              </w:tabs>
              <w:rPr>
                <w:bCs/>
                <w:i/>
                <w:iCs/>
                <w:sz w:val="24"/>
                <w:szCs w:val="24"/>
              </w:rPr>
            </w:pPr>
            <w:r w:rsidRPr="000F768F">
              <w:rPr>
                <w:bCs/>
                <w:i/>
                <w:iCs/>
                <w:sz w:val="24"/>
                <w:szCs w:val="24"/>
              </w:rPr>
              <w:t>• Environmental Education Impact Award (New)</w:t>
            </w:r>
          </w:p>
          <w:p w14:paraId="074DA4A8" w14:textId="77777777" w:rsidR="00271397" w:rsidRPr="000F768F" w:rsidRDefault="00271397" w:rsidP="00271397">
            <w:pPr>
              <w:pStyle w:val="Header"/>
              <w:tabs>
                <w:tab w:val="left" w:pos="8647"/>
              </w:tabs>
              <w:rPr>
                <w:bCs/>
                <w:i/>
                <w:iCs/>
                <w:sz w:val="24"/>
                <w:szCs w:val="24"/>
              </w:rPr>
            </w:pPr>
            <w:r w:rsidRPr="000F768F">
              <w:rPr>
                <w:bCs/>
                <w:i/>
                <w:iCs/>
                <w:sz w:val="24"/>
                <w:szCs w:val="24"/>
              </w:rPr>
              <w:lastRenderedPageBreak/>
              <w:t>• George Lee Law Corporation Scholarship (New)</w:t>
            </w:r>
          </w:p>
          <w:p w14:paraId="48B272DC" w14:textId="77777777" w:rsidR="00271397" w:rsidRPr="000F768F" w:rsidRDefault="00271397" w:rsidP="00271397">
            <w:pPr>
              <w:pStyle w:val="Header"/>
              <w:tabs>
                <w:tab w:val="left" w:pos="8647"/>
              </w:tabs>
              <w:rPr>
                <w:bCs/>
                <w:i/>
                <w:iCs/>
                <w:sz w:val="24"/>
                <w:szCs w:val="24"/>
              </w:rPr>
            </w:pPr>
            <w:r w:rsidRPr="000F768F">
              <w:rPr>
                <w:bCs/>
                <w:i/>
                <w:iCs/>
                <w:sz w:val="24"/>
                <w:szCs w:val="24"/>
              </w:rPr>
              <w:t>• Mastercard Award in Cyber Security (New)</w:t>
            </w:r>
          </w:p>
          <w:p w14:paraId="00ED33BF" w14:textId="77777777" w:rsidR="00271397" w:rsidRPr="000F768F" w:rsidRDefault="00271397" w:rsidP="00271397">
            <w:pPr>
              <w:pStyle w:val="Header"/>
              <w:tabs>
                <w:tab w:val="left" w:pos="8647"/>
              </w:tabs>
              <w:rPr>
                <w:bCs/>
                <w:i/>
                <w:iCs/>
                <w:sz w:val="24"/>
                <w:szCs w:val="24"/>
              </w:rPr>
            </w:pPr>
            <w:r w:rsidRPr="000F768F">
              <w:rPr>
                <w:bCs/>
                <w:i/>
                <w:iCs/>
                <w:sz w:val="24"/>
                <w:szCs w:val="24"/>
              </w:rPr>
              <w:t>• Bonnie and Ken Putt Award* (Revised)</w:t>
            </w:r>
          </w:p>
          <w:p w14:paraId="26E6E75A" w14:textId="77777777" w:rsidR="00271397" w:rsidRPr="000F768F" w:rsidRDefault="00271397" w:rsidP="00271397">
            <w:pPr>
              <w:pStyle w:val="Header"/>
              <w:tabs>
                <w:tab w:val="left" w:pos="8647"/>
              </w:tabs>
              <w:rPr>
                <w:bCs/>
                <w:i/>
                <w:iCs/>
                <w:sz w:val="24"/>
                <w:szCs w:val="24"/>
              </w:rPr>
            </w:pPr>
            <w:r w:rsidRPr="000F768F">
              <w:rPr>
                <w:bCs/>
                <w:i/>
                <w:iCs/>
                <w:sz w:val="24"/>
                <w:szCs w:val="24"/>
              </w:rPr>
              <w:t>• Mohamed &amp; Prabha Ibrahim Undergraduate Scholarship in Chemistry* (Revised)</w:t>
            </w:r>
          </w:p>
          <w:p w14:paraId="03462DAF" w14:textId="77777777" w:rsidR="00271397" w:rsidRPr="000F768F" w:rsidRDefault="00271397" w:rsidP="00271397">
            <w:pPr>
              <w:pStyle w:val="Header"/>
              <w:tabs>
                <w:tab w:val="left" w:pos="8647"/>
              </w:tabs>
              <w:rPr>
                <w:bCs/>
                <w:i/>
                <w:iCs/>
                <w:sz w:val="24"/>
                <w:szCs w:val="24"/>
              </w:rPr>
            </w:pPr>
            <w:r w:rsidRPr="000F768F">
              <w:rPr>
                <w:bCs/>
                <w:i/>
                <w:iCs/>
                <w:sz w:val="24"/>
                <w:szCs w:val="24"/>
              </w:rPr>
              <w:t>• Level Up Award presented by Codename Entertainment* (Revised)</w:t>
            </w:r>
          </w:p>
          <w:p w14:paraId="36534437" w14:textId="77777777" w:rsidR="00271397" w:rsidRPr="000F768F" w:rsidRDefault="00271397" w:rsidP="00271397">
            <w:pPr>
              <w:pStyle w:val="Header"/>
              <w:tabs>
                <w:tab w:val="left" w:pos="8647"/>
              </w:tabs>
              <w:rPr>
                <w:bCs/>
                <w:i/>
                <w:iCs/>
                <w:sz w:val="24"/>
                <w:szCs w:val="24"/>
              </w:rPr>
            </w:pPr>
            <w:r w:rsidRPr="000F768F">
              <w:rPr>
                <w:bCs/>
                <w:i/>
                <w:iCs/>
                <w:sz w:val="24"/>
                <w:szCs w:val="24"/>
              </w:rPr>
              <w:t>• Hilder School of Music Award* (New)</w:t>
            </w:r>
          </w:p>
          <w:p w14:paraId="336CC591" w14:textId="77777777" w:rsidR="00271397" w:rsidRPr="000F768F" w:rsidRDefault="00271397" w:rsidP="00271397">
            <w:pPr>
              <w:pStyle w:val="Header"/>
              <w:tabs>
                <w:tab w:val="left" w:pos="8647"/>
              </w:tabs>
              <w:rPr>
                <w:bCs/>
                <w:i/>
                <w:iCs/>
                <w:sz w:val="24"/>
                <w:szCs w:val="24"/>
              </w:rPr>
            </w:pPr>
            <w:r w:rsidRPr="000F768F">
              <w:rPr>
                <w:bCs/>
                <w:i/>
                <w:iCs/>
                <w:sz w:val="24"/>
                <w:szCs w:val="24"/>
              </w:rPr>
              <w:t>• Chaney Award* (Revised)</w:t>
            </w:r>
          </w:p>
          <w:p w14:paraId="6EE41AB9" w14:textId="77777777" w:rsidR="00271397" w:rsidRPr="000F768F" w:rsidRDefault="00271397" w:rsidP="00271397">
            <w:pPr>
              <w:pStyle w:val="Header"/>
              <w:tabs>
                <w:tab w:val="left" w:pos="8647"/>
              </w:tabs>
              <w:rPr>
                <w:bCs/>
                <w:i/>
                <w:iCs/>
                <w:sz w:val="24"/>
                <w:szCs w:val="24"/>
              </w:rPr>
            </w:pPr>
            <w:r w:rsidRPr="000F768F">
              <w:rPr>
                <w:bCs/>
                <w:i/>
                <w:iCs/>
                <w:sz w:val="24"/>
                <w:szCs w:val="24"/>
              </w:rPr>
              <w:t>• Speakman Award* (New)</w:t>
            </w:r>
          </w:p>
          <w:p w14:paraId="3FE21D40" w14:textId="77777777" w:rsidR="00271397" w:rsidRPr="000F768F" w:rsidRDefault="00271397" w:rsidP="00271397">
            <w:pPr>
              <w:pStyle w:val="Header"/>
              <w:tabs>
                <w:tab w:val="left" w:pos="8647"/>
              </w:tabs>
              <w:rPr>
                <w:bCs/>
                <w:i/>
                <w:iCs/>
                <w:sz w:val="24"/>
                <w:szCs w:val="24"/>
              </w:rPr>
            </w:pPr>
            <w:r w:rsidRPr="000F768F">
              <w:rPr>
                <w:bCs/>
                <w:i/>
                <w:iCs/>
                <w:sz w:val="24"/>
                <w:szCs w:val="24"/>
              </w:rPr>
              <w:t>• Arthur Whittingham Graduate Travel Scholarship* (New)</w:t>
            </w:r>
          </w:p>
          <w:p w14:paraId="6088E568" w14:textId="77777777" w:rsidR="00271397" w:rsidRPr="000F768F" w:rsidRDefault="00271397" w:rsidP="00271397">
            <w:pPr>
              <w:pStyle w:val="Header"/>
              <w:tabs>
                <w:tab w:val="left" w:pos="8647"/>
              </w:tabs>
              <w:rPr>
                <w:bCs/>
                <w:i/>
                <w:iCs/>
                <w:sz w:val="24"/>
                <w:szCs w:val="24"/>
              </w:rPr>
            </w:pPr>
            <w:r w:rsidRPr="000F768F">
              <w:rPr>
                <w:bCs/>
                <w:i/>
                <w:iCs/>
                <w:sz w:val="24"/>
                <w:szCs w:val="24"/>
              </w:rPr>
              <w:t>• Working for a Better World Award (New)</w:t>
            </w:r>
          </w:p>
          <w:p w14:paraId="7ED5B9B8" w14:textId="77777777" w:rsidR="00271397" w:rsidRPr="000F768F" w:rsidRDefault="00271397" w:rsidP="00271397">
            <w:pPr>
              <w:pStyle w:val="Header"/>
              <w:tabs>
                <w:tab w:val="left" w:pos="8647"/>
              </w:tabs>
              <w:rPr>
                <w:bCs/>
                <w:i/>
                <w:iCs/>
                <w:sz w:val="24"/>
                <w:szCs w:val="24"/>
              </w:rPr>
            </w:pPr>
            <w:r w:rsidRPr="000F768F">
              <w:rPr>
                <w:bCs/>
                <w:i/>
                <w:iCs/>
                <w:sz w:val="24"/>
                <w:szCs w:val="24"/>
              </w:rPr>
              <w:t>• Stephens Family Research Awards in Organic &amp; Sustainable Food Systems (Revised)</w:t>
            </w:r>
          </w:p>
          <w:p w14:paraId="6842BA1B" w14:textId="77777777" w:rsidR="00271397" w:rsidRPr="000F768F" w:rsidRDefault="00271397" w:rsidP="00271397">
            <w:pPr>
              <w:pStyle w:val="Header"/>
              <w:tabs>
                <w:tab w:val="left" w:pos="8647"/>
              </w:tabs>
              <w:rPr>
                <w:bCs/>
                <w:i/>
                <w:iCs/>
                <w:sz w:val="24"/>
                <w:szCs w:val="24"/>
              </w:rPr>
            </w:pPr>
            <w:r w:rsidRPr="000F768F">
              <w:rPr>
                <w:bCs/>
                <w:i/>
                <w:iCs/>
                <w:sz w:val="24"/>
                <w:szCs w:val="24"/>
              </w:rPr>
              <w:t>• Crabtree Indigenous Legal Scholar Award (New)</w:t>
            </w:r>
          </w:p>
          <w:p w14:paraId="62EA9E29" w14:textId="77777777" w:rsidR="00271397" w:rsidRPr="000F768F" w:rsidRDefault="00271397" w:rsidP="00271397">
            <w:pPr>
              <w:pStyle w:val="Header"/>
              <w:tabs>
                <w:tab w:val="left" w:pos="8647"/>
              </w:tabs>
              <w:rPr>
                <w:bCs/>
                <w:i/>
                <w:iCs/>
                <w:sz w:val="24"/>
                <w:szCs w:val="24"/>
              </w:rPr>
            </w:pPr>
            <w:r w:rsidRPr="000F768F">
              <w:rPr>
                <w:bCs/>
                <w:i/>
                <w:iCs/>
                <w:sz w:val="24"/>
                <w:szCs w:val="24"/>
              </w:rPr>
              <w:t>• Presquito Murdoch Indigenous Law Award (New)</w:t>
            </w:r>
          </w:p>
          <w:p w14:paraId="5DC26A80" w14:textId="77777777" w:rsidR="00271397" w:rsidRPr="000F768F" w:rsidRDefault="00271397" w:rsidP="00271397">
            <w:pPr>
              <w:pStyle w:val="Header"/>
              <w:tabs>
                <w:tab w:val="left" w:pos="8647"/>
              </w:tabs>
              <w:rPr>
                <w:bCs/>
                <w:i/>
                <w:iCs/>
                <w:sz w:val="24"/>
                <w:szCs w:val="24"/>
              </w:rPr>
            </w:pPr>
            <w:r w:rsidRPr="000F768F">
              <w:rPr>
                <w:bCs/>
                <w:i/>
                <w:iCs/>
                <w:sz w:val="24"/>
                <w:szCs w:val="24"/>
              </w:rPr>
              <w:t>• Langford-Seaborne Award for Indigenous Students in Humanities* (New)</w:t>
            </w:r>
          </w:p>
          <w:p w14:paraId="067CA804" w14:textId="77777777" w:rsidR="00271397" w:rsidRPr="000F768F" w:rsidRDefault="00271397" w:rsidP="00271397">
            <w:pPr>
              <w:pStyle w:val="Header"/>
              <w:tabs>
                <w:tab w:val="left" w:pos="8647"/>
              </w:tabs>
              <w:rPr>
                <w:bCs/>
                <w:i/>
                <w:iCs/>
                <w:sz w:val="24"/>
                <w:szCs w:val="24"/>
              </w:rPr>
            </w:pPr>
            <w:r w:rsidRPr="000F768F">
              <w:rPr>
                <w:bCs/>
                <w:i/>
                <w:iCs/>
                <w:sz w:val="24"/>
                <w:szCs w:val="24"/>
              </w:rPr>
              <w:t>• Langford-Seaborne Award for Indigenous Students in Social Sciences* (New)</w:t>
            </w:r>
          </w:p>
          <w:p w14:paraId="77464A10" w14:textId="77777777" w:rsidR="00271397" w:rsidRPr="000F768F" w:rsidRDefault="00271397" w:rsidP="00271397">
            <w:pPr>
              <w:pStyle w:val="Header"/>
              <w:tabs>
                <w:tab w:val="left" w:pos="8647"/>
              </w:tabs>
              <w:rPr>
                <w:bCs/>
                <w:i/>
                <w:iCs/>
                <w:sz w:val="24"/>
                <w:szCs w:val="24"/>
              </w:rPr>
            </w:pPr>
            <w:r w:rsidRPr="000F768F">
              <w:rPr>
                <w:bCs/>
                <w:i/>
                <w:iCs/>
                <w:sz w:val="24"/>
                <w:szCs w:val="24"/>
              </w:rPr>
              <w:t>• Greg and Tanya Kuhn International Student Award (New)</w:t>
            </w:r>
          </w:p>
          <w:p w14:paraId="5E9432E2" w14:textId="77777777" w:rsidR="00271397" w:rsidRPr="000F768F" w:rsidRDefault="00271397" w:rsidP="00271397">
            <w:pPr>
              <w:pStyle w:val="Header"/>
              <w:tabs>
                <w:tab w:val="left" w:pos="8647"/>
              </w:tabs>
              <w:rPr>
                <w:bCs/>
                <w:i/>
                <w:iCs/>
                <w:sz w:val="24"/>
                <w:szCs w:val="24"/>
              </w:rPr>
            </w:pPr>
            <w:r w:rsidRPr="000F768F">
              <w:rPr>
                <w:bCs/>
                <w:i/>
                <w:iCs/>
                <w:sz w:val="24"/>
                <w:szCs w:val="24"/>
              </w:rPr>
              <w:t>• Steven P. Starkovich Promise Scholarship for Students in Physics &amp; Astronomy (New)</w:t>
            </w:r>
          </w:p>
          <w:p w14:paraId="7670F7AB" w14:textId="77777777" w:rsidR="00271397" w:rsidRPr="000F768F" w:rsidRDefault="00271397" w:rsidP="00271397">
            <w:pPr>
              <w:pStyle w:val="Header"/>
              <w:tabs>
                <w:tab w:val="left" w:pos="8647"/>
              </w:tabs>
              <w:rPr>
                <w:bCs/>
                <w:i/>
                <w:iCs/>
                <w:sz w:val="24"/>
                <w:szCs w:val="24"/>
              </w:rPr>
            </w:pPr>
            <w:r w:rsidRPr="000F768F">
              <w:rPr>
                <w:bCs/>
                <w:i/>
                <w:iCs/>
                <w:sz w:val="24"/>
                <w:szCs w:val="24"/>
              </w:rPr>
              <w:t>• Steven P. Starkovich Opportunity Entrance Award for Indigenous Students (New)</w:t>
            </w:r>
          </w:p>
          <w:p w14:paraId="66DA46B7" w14:textId="77777777" w:rsidR="00271397" w:rsidRPr="000F768F" w:rsidRDefault="00271397" w:rsidP="00271397">
            <w:pPr>
              <w:pStyle w:val="Header"/>
              <w:tabs>
                <w:tab w:val="left" w:pos="8647"/>
              </w:tabs>
              <w:rPr>
                <w:bCs/>
                <w:i/>
                <w:iCs/>
                <w:sz w:val="24"/>
                <w:szCs w:val="24"/>
              </w:rPr>
            </w:pPr>
            <w:r w:rsidRPr="000F768F">
              <w:rPr>
                <w:bCs/>
                <w:i/>
                <w:iCs/>
                <w:sz w:val="24"/>
                <w:szCs w:val="24"/>
              </w:rPr>
              <w:t>• Stephen W. Long Award in Business (New)</w:t>
            </w:r>
          </w:p>
          <w:p w14:paraId="5ED7D463" w14:textId="77777777" w:rsidR="00271397" w:rsidRPr="000F768F" w:rsidRDefault="00271397" w:rsidP="00271397">
            <w:pPr>
              <w:pStyle w:val="Header"/>
              <w:tabs>
                <w:tab w:val="left" w:pos="8647"/>
              </w:tabs>
              <w:rPr>
                <w:bCs/>
                <w:i/>
                <w:iCs/>
                <w:sz w:val="24"/>
                <w:szCs w:val="24"/>
              </w:rPr>
            </w:pPr>
            <w:r w:rsidRPr="000F768F">
              <w:rPr>
                <w:bCs/>
                <w:i/>
                <w:iCs/>
                <w:sz w:val="24"/>
                <w:szCs w:val="24"/>
              </w:rPr>
              <w:t>• Dr. Mowafa Househ Entrance Scholarship (Revised)</w:t>
            </w:r>
          </w:p>
          <w:p w14:paraId="18FBC81D" w14:textId="77777777" w:rsidR="00271397" w:rsidRPr="000F768F" w:rsidRDefault="00271397" w:rsidP="00271397">
            <w:pPr>
              <w:pStyle w:val="Header"/>
              <w:tabs>
                <w:tab w:val="left" w:pos="8647"/>
              </w:tabs>
              <w:rPr>
                <w:bCs/>
                <w:i/>
                <w:iCs/>
                <w:sz w:val="24"/>
                <w:szCs w:val="24"/>
              </w:rPr>
            </w:pPr>
            <w:r w:rsidRPr="000F768F">
              <w:rPr>
                <w:bCs/>
                <w:i/>
                <w:iCs/>
                <w:sz w:val="24"/>
                <w:szCs w:val="24"/>
              </w:rPr>
              <w:t>• Iranian Student Undergraduate Memorial Scholarship* (Revised)</w:t>
            </w:r>
          </w:p>
          <w:p w14:paraId="0E38B477" w14:textId="77777777" w:rsidR="00271397" w:rsidRPr="000F768F" w:rsidRDefault="00271397" w:rsidP="00271397">
            <w:pPr>
              <w:pStyle w:val="Header"/>
              <w:tabs>
                <w:tab w:val="left" w:pos="8647"/>
              </w:tabs>
              <w:rPr>
                <w:bCs/>
                <w:i/>
                <w:iCs/>
                <w:sz w:val="24"/>
                <w:szCs w:val="24"/>
              </w:rPr>
            </w:pPr>
            <w:r w:rsidRPr="000F768F">
              <w:rPr>
                <w:bCs/>
                <w:i/>
                <w:iCs/>
                <w:sz w:val="24"/>
                <w:szCs w:val="24"/>
              </w:rPr>
              <w:t>• Xa7limut (Ha-lay-mut) Jack Campo Indigenous Law Award (New)</w:t>
            </w:r>
          </w:p>
          <w:p w14:paraId="306FE7FD" w14:textId="77777777" w:rsidR="00271397" w:rsidRPr="000F768F" w:rsidRDefault="00271397" w:rsidP="00271397">
            <w:pPr>
              <w:pStyle w:val="Header"/>
              <w:tabs>
                <w:tab w:val="left" w:pos="8647"/>
              </w:tabs>
              <w:rPr>
                <w:bCs/>
                <w:i/>
                <w:iCs/>
                <w:sz w:val="24"/>
                <w:szCs w:val="24"/>
              </w:rPr>
            </w:pPr>
            <w:r w:rsidRPr="000F768F">
              <w:rPr>
                <w:bCs/>
                <w:i/>
                <w:iCs/>
                <w:sz w:val="24"/>
                <w:szCs w:val="24"/>
              </w:rPr>
              <w:t>• Enbridge Scholarship in Engineering and Computer Science (New)</w:t>
            </w:r>
          </w:p>
          <w:p w14:paraId="50239593" w14:textId="77777777" w:rsidR="00271397" w:rsidRPr="000F768F" w:rsidRDefault="00271397" w:rsidP="00271397">
            <w:pPr>
              <w:pStyle w:val="Header"/>
              <w:tabs>
                <w:tab w:val="left" w:pos="8647"/>
              </w:tabs>
              <w:rPr>
                <w:bCs/>
                <w:i/>
                <w:iCs/>
                <w:sz w:val="24"/>
                <w:szCs w:val="24"/>
              </w:rPr>
            </w:pPr>
            <w:r w:rsidRPr="000F768F">
              <w:rPr>
                <w:bCs/>
                <w:i/>
                <w:iCs/>
                <w:sz w:val="24"/>
                <w:szCs w:val="24"/>
              </w:rPr>
              <w:t>• Enbridge Travel Award for Engineering and Computer Science Students (New)</w:t>
            </w:r>
          </w:p>
          <w:p w14:paraId="002DF8E1" w14:textId="77777777" w:rsidR="00271397" w:rsidRPr="000F768F" w:rsidRDefault="00271397" w:rsidP="00271397">
            <w:pPr>
              <w:pStyle w:val="Header"/>
              <w:tabs>
                <w:tab w:val="left" w:pos="8647"/>
              </w:tabs>
              <w:rPr>
                <w:bCs/>
                <w:i/>
                <w:iCs/>
                <w:sz w:val="24"/>
                <w:szCs w:val="24"/>
              </w:rPr>
            </w:pPr>
            <w:r w:rsidRPr="000F768F">
              <w:rPr>
                <w:bCs/>
                <w:i/>
                <w:iCs/>
                <w:sz w:val="24"/>
                <w:szCs w:val="24"/>
              </w:rPr>
              <w:t>• Alice Lough McLaggan Bursary* (New)</w:t>
            </w:r>
          </w:p>
          <w:p w14:paraId="7EB1865C" w14:textId="77777777" w:rsidR="00271397" w:rsidRPr="000F768F" w:rsidRDefault="00271397" w:rsidP="00271397">
            <w:pPr>
              <w:pStyle w:val="Header"/>
              <w:tabs>
                <w:tab w:val="left" w:pos="8647"/>
              </w:tabs>
              <w:rPr>
                <w:bCs/>
                <w:i/>
                <w:iCs/>
                <w:sz w:val="24"/>
                <w:szCs w:val="24"/>
              </w:rPr>
            </w:pPr>
            <w:r w:rsidRPr="000F768F">
              <w:rPr>
                <w:bCs/>
                <w:i/>
                <w:iCs/>
                <w:sz w:val="24"/>
                <w:szCs w:val="24"/>
              </w:rPr>
              <w:t>• Jennifer van Dyk Memorial Women’s Field Hockey Award* (Revised)</w:t>
            </w:r>
          </w:p>
          <w:p w14:paraId="7B7C6138" w14:textId="77777777" w:rsidR="00271397" w:rsidRPr="000F768F" w:rsidRDefault="00271397" w:rsidP="00271397">
            <w:pPr>
              <w:pStyle w:val="Header"/>
              <w:tabs>
                <w:tab w:val="left" w:pos="8647"/>
              </w:tabs>
              <w:rPr>
                <w:bCs/>
                <w:i/>
                <w:iCs/>
                <w:sz w:val="24"/>
                <w:szCs w:val="24"/>
              </w:rPr>
            </w:pPr>
            <w:r w:rsidRPr="000F768F">
              <w:rPr>
                <w:bCs/>
                <w:i/>
                <w:iCs/>
                <w:sz w:val="24"/>
                <w:szCs w:val="24"/>
              </w:rPr>
              <w:t>• Beer-Knight Scholarship (New)</w:t>
            </w:r>
          </w:p>
          <w:p w14:paraId="6DAA9BD9" w14:textId="77777777" w:rsidR="00271397" w:rsidRPr="000F768F" w:rsidRDefault="00271397" w:rsidP="00271397">
            <w:pPr>
              <w:pStyle w:val="Header"/>
              <w:tabs>
                <w:tab w:val="left" w:pos="8647"/>
              </w:tabs>
              <w:rPr>
                <w:bCs/>
                <w:i/>
                <w:iCs/>
                <w:sz w:val="24"/>
                <w:szCs w:val="24"/>
              </w:rPr>
            </w:pPr>
            <w:r w:rsidRPr="000F768F">
              <w:rPr>
                <w:bCs/>
                <w:i/>
                <w:iCs/>
                <w:sz w:val="24"/>
                <w:szCs w:val="24"/>
              </w:rPr>
              <w:t>• Cindy Kung Memorial Award for Women in Health Information Science (New)</w:t>
            </w:r>
          </w:p>
          <w:p w14:paraId="4529D36F" w14:textId="77777777" w:rsidR="00271397" w:rsidRPr="000F768F" w:rsidRDefault="00271397" w:rsidP="00271397">
            <w:pPr>
              <w:pStyle w:val="Header"/>
              <w:tabs>
                <w:tab w:val="left" w:pos="8647"/>
              </w:tabs>
              <w:rPr>
                <w:bCs/>
                <w:i/>
                <w:iCs/>
                <w:sz w:val="24"/>
                <w:szCs w:val="24"/>
              </w:rPr>
            </w:pPr>
            <w:r w:rsidRPr="000F768F">
              <w:rPr>
                <w:bCs/>
                <w:i/>
                <w:iCs/>
                <w:sz w:val="24"/>
                <w:szCs w:val="24"/>
              </w:rPr>
              <w:t>• Iranian Student Graduate Memorial Scholarship* (Revised)</w:t>
            </w:r>
          </w:p>
          <w:p w14:paraId="70A1300C" w14:textId="77777777" w:rsidR="00271397" w:rsidRPr="000F768F" w:rsidRDefault="00271397" w:rsidP="00271397">
            <w:pPr>
              <w:pStyle w:val="Header"/>
              <w:tabs>
                <w:tab w:val="left" w:pos="8647"/>
              </w:tabs>
              <w:rPr>
                <w:bCs/>
                <w:i/>
                <w:iCs/>
                <w:sz w:val="24"/>
                <w:szCs w:val="24"/>
              </w:rPr>
            </w:pPr>
            <w:r w:rsidRPr="000F768F">
              <w:rPr>
                <w:bCs/>
                <w:i/>
                <w:iCs/>
                <w:sz w:val="24"/>
                <w:szCs w:val="24"/>
              </w:rPr>
              <w:t>• Audain Travel Award (New)</w:t>
            </w:r>
          </w:p>
          <w:p w14:paraId="72BD3DAF" w14:textId="77777777" w:rsidR="00271397" w:rsidRPr="000F768F" w:rsidRDefault="00271397" w:rsidP="00271397">
            <w:pPr>
              <w:pStyle w:val="Header"/>
              <w:tabs>
                <w:tab w:val="left" w:pos="8647"/>
              </w:tabs>
              <w:rPr>
                <w:bCs/>
                <w:i/>
                <w:iCs/>
                <w:sz w:val="24"/>
                <w:szCs w:val="24"/>
              </w:rPr>
            </w:pPr>
            <w:r w:rsidRPr="000F768F">
              <w:rPr>
                <w:bCs/>
                <w:i/>
                <w:iCs/>
                <w:sz w:val="24"/>
                <w:szCs w:val="24"/>
              </w:rPr>
              <w:t>• British Columbia Environment Industry Association Indigenous Award (New)</w:t>
            </w:r>
          </w:p>
          <w:p w14:paraId="60F45031" w14:textId="77777777" w:rsidR="00271397" w:rsidRPr="000F768F" w:rsidRDefault="00271397" w:rsidP="00271397">
            <w:pPr>
              <w:pStyle w:val="Header"/>
              <w:tabs>
                <w:tab w:val="left" w:pos="8647"/>
              </w:tabs>
              <w:rPr>
                <w:bCs/>
                <w:i/>
                <w:iCs/>
                <w:sz w:val="24"/>
                <w:szCs w:val="24"/>
              </w:rPr>
            </w:pPr>
            <w:r w:rsidRPr="000F768F">
              <w:rPr>
                <w:bCs/>
                <w:i/>
                <w:iCs/>
                <w:sz w:val="24"/>
                <w:szCs w:val="24"/>
              </w:rPr>
              <w:t>• Eunice Lowe Award for Entrepreneurship Studies* (New)</w:t>
            </w:r>
          </w:p>
          <w:p w14:paraId="17B55E1E" w14:textId="77777777" w:rsidR="00271397" w:rsidRPr="000F768F" w:rsidRDefault="00271397" w:rsidP="00271397">
            <w:pPr>
              <w:pStyle w:val="Header"/>
              <w:tabs>
                <w:tab w:val="left" w:pos="8647"/>
              </w:tabs>
              <w:rPr>
                <w:bCs/>
                <w:i/>
                <w:iCs/>
                <w:sz w:val="24"/>
                <w:szCs w:val="24"/>
              </w:rPr>
            </w:pPr>
            <w:r w:rsidRPr="000F768F">
              <w:rPr>
                <w:bCs/>
                <w:i/>
                <w:iCs/>
                <w:sz w:val="24"/>
                <w:szCs w:val="24"/>
              </w:rPr>
              <w:t>• Jacob Kerr Scholarship (New)</w:t>
            </w:r>
          </w:p>
          <w:p w14:paraId="51736346" w14:textId="77777777" w:rsidR="00271397" w:rsidRDefault="00271397" w:rsidP="00271397">
            <w:pPr>
              <w:pStyle w:val="Header"/>
              <w:tabs>
                <w:tab w:val="left" w:pos="8647"/>
              </w:tabs>
              <w:rPr>
                <w:bCs/>
                <w:i/>
                <w:iCs/>
                <w:sz w:val="24"/>
                <w:szCs w:val="24"/>
              </w:rPr>
            </w:pPr>
            <w:r w:rsidRPr="000F768F">
              <w:rPr>
                <w:bCs/>
                <w:i/>
                <w:iCs/>
                <w:sz w:val="24"/>
                <w:szCs w:val="24"/>
              </w:rPr>
              <w:t>• Raincoast Conservation Award (New)</w:t>
            </w:r>
          </w:p>
          <w:p w14:paraId="23E8511C" w14:textId="550239E2" w:rsidR="00271397" w:rsidRPr="000F768F" w:rsidRDefault="00271397" w:rsidP="00271397">
            <w:pPr>
              <w:pStyle w:val="Header"/>
              <w:tabs>
                <w:tab w:val="left" w:pos="8647"/>
              </w:tabs>
              <w:rPr>
                <w:bCs/>
                <w:i/>
                <w:iCs/>
                <w:sz w:val="24"/>
                <w:szCs w:val="24"/>
              </w:rPr>
            </w:pPr>
            <w:r w:rsidRPr="000F768F">
              <w:rPr>
                <w:bCs/>
                <w:i/>
                <w:iCs/>
                <w:sz w:val="24"/>
                <w:szCs w:val="24"/>
              </w:rPr>
              <w:t>• H.D. Sauvan Award* (New)</w:t>
            </w:r>
          </w:p>
          <w:p w14:paraId="227C5918" w14:textId="77777777" w:rsidR="00271397" w:rsidRPr="000F768F" w:rsidRDefault="00271397" w:rsidP="00271397">
            <w:pPr>
              <w:pStyle w:val="Header"/>
              <w:tabs>
                <w:tab w:val="left" w:pos="8647"/>
              </w:tabs>
              <w:rPr>
                <w:bCs/>
                <w:i/>
                <w:iCs/>
                <w:sz w:val="24"/>
                <w:szCs w:val="24"/>
              </w:rPr>
            </w:pPr>
            <w:r w:rsidRPr="000F768F">
              <w:rPr>
                <w:bCs/>
                <w:i/>
                <w:iCs/>
                <w:sz w:val="24"/>
                <w:szCs w:val="24"/>
              </w:rPr>
              <w:t>• Joyce Family Foundation Award for Indigenous Students* (Revised)</w:t>
            </w:r>
          </w:p>
          <w:p w14:paraId="1772B0DB" w14:textId="77777777" w:rsidR="00271397" w:rsidRPr="000F768F" w:rsidRDefault="00271397" w:rsidP="00271397">
            <w:pPr>
              <w:pStyle w:val="Header"/>
              <w:tabs>
                <w:tab w:val="left" w:pos="8647"/>
              </w:tabs>
              <w:rPr>
                <w:bCs/>
                <w:i/>
                <w:iCs/>
                <w:sz w:val="24"/>
                <w:szCs w:val="24"/>
              </w:rPr>
            </w:pPr>
          </w:p>
          <w:p w14:paraId="0D491D72" w14:textId="25F791CF" w:rsidR="00271397" w:rsidRPr="000F768F" w:rsidRDefault="00271397" w:rsidP="00271397">
            <w:pPr>
              <w:pStyle w:val="Header"/>
              <w:tabs>
                <w:tab w:val="clear" w:pos="4680"/>
                <w:tab w:val="clear" w:pos="9360"/>
                <w:tab w:val="left" w:pos="8647"/>
              </w:tabs>
              <w:rPr>
                <w:bCs/>
                <w:i/>
                <w:iCs/>
                <w:sz w:val="24"/>
                <w:szCs w:val="24"/>
              </w:rPr>
            </w:pPr>
            <w:r w:rsidRPr="000F768F">
              <w:rPr>
                <w:bCs/>
                <w:i/>
                <w:iCs/>
                <w:sz w:val="24"/>
                <w:szCs w:val="24"/>
              </w:rPr>
              <w:t>*Administered by the University of Victoria Foundation</w:t>
            </w:r>
          </w:p>
        </w:tc>
      </w:tr>
      <w:tr w:rsidR="00271397" w14:paraId="5ABAF589" w14:textId="77777777" w:rsidTr="00BB4E01">
        <w:trPr>
          <w:jc w:val="center"/>
        </w:trPr>
        <w:tc>
          <w:tcPr>
            <w:tcW w:w="1271" w:type="dxa"/>
          </w:tcPr>
          <w:p w14:paraId="7EF80019" w14:textId="77777777" w:rsidR="00271397" w:rsidRDefault="00271397" w:rsidP="00271397">
            <w:pPr>
              <w:pStyle w:val="Header"/>
              <w:tabs>
                <w:tab w:val="clear" w:pos="4680"/>
                <w:tab w:val="clear" w:pos="9360"/>
                <w:tab w:val="left" w:pos="8647"/>
              </w:tabs>
              <w:rPr>
                <w:sz w:val="24"/>
                <w:szCs w:val="24"/>
              </w:rPr>
            </w:pPr>
          </w:p>
        </w:tc>
        <w:tc>
          <w:tcPr>
            <w:tcW w:w="571" w:type="dxa"/>
          </w:tcPr>
          <w:p w14:paraId="0B28CD26" w14:textId="77777777" w:rsidR="00271397" w:rsidRDefault="00271397" w:rsidP="00271397">
            <w:pPr>
              <w:pStyle w:val="Header"/>
              <w:tabs>
                <w:tab w:val="clear" w:pos="4680"/>
                <w:tab w:val="clear" w:pos="9360"/>
                <w:tab w:val="left" w:pos="8647"/>
              </w:tabs>
              <w:rPr>
                <w:b/>
                <w:sz w:val="24"/>
                <w:szCs w:val="24"/>
              </w:rPr>
            </w:pPr>
          </w:p>
        </w:tc>
        <w:tc>
          <w:tcPr>
            <w:tcW w:w="6517" w:type="dxa"/>
          </w:tcPr>
          <w:p w14:paraId="4CAC658C" w14:textId="77777777" w:rsidR="00271397" w:rsidRDefault="00271397" w:rsidP="00271397">
            <w:pPr>
              <w:pStyle w:val="Header"/>
              <w:tabs>
                <w:tab w:val="clear" w:pos="4680"/>
                <w:tab w:val="clear" w:pos="9360"/>
                <w:tab w:val="left" w:pos="8647"/>
              </w:tabs>
              <w:rPr>
                <w:b/>
                <w:sz w:val="24"/>
                <w:szCs w:val="24"/>
              </w:rPr>
            </w:pPr>
          </w:p>
          <w:p w14:paraId="4F1E297C" w14:textId="77777777" w:rsidR="00271397" w:rsidRDefault="00271397" w:rsidP="00271397">
            <w:pPr>
              <w:pStyle w:val="Header"/>
              <w:tabs>
                <w:tab w:val="clear" w:pos="4680"/>
                <w:tab w:val="clear" w:pos="9360"/>
                <w:tab w:val="left" w:pos="8647"/>
              </w:tabs>
              <w:rPr>
                <w:b/>
                <w:sz w:val="24"/>
                <w:szCs w:val="24"/>
              </w:rPr>
            </w:pPr>
          </w:p>
          <w:p w14:paraId="1C50C113" w14:textId="77777777" w:rsidR="00271397" w:rsidRDefault="00271397" w:rsidP="00271397">
            <w:pPr>
              <w:pStyle w:val="Header"/>
              <w:tabs>
                <w:tab w:val="clear" w:pos="4680"/>
                <w:tab w:val="clear" w:pos="9360"/>
                <w:tab w:val="left" w:pos="8647"/>
              </w:tabs>
              <w:rPr>
                <w:b/>
                <w:sz w:val="24"/>
                <w:szCs w:val="24"/>
              </w:rPr>
            </w:pPr>
          </w:p>
          <w:p w14:paraId="3752ED44" w14:textId="3442B6E6" w:rsidR="00271397" w:rsidRPr="00316502" w:rsidRDefault="00271397" w:rsidP="00271397">
            <w:pPr>
              <w:pStyle w:val="Header"/>
              <w:tabs>
                <w:tab w:val="clear" w:pos="4680"/>
                <w:tab w:val="clear" w:pos="9360"/>
                <w:tab w:val="left" w:pos="8647"/>
              </w:tabs>
              <w:rPr>
                <w:b/>
                <w:sz w:val="24"/>
                <w:szCs w:val="24"/>
              </w:rPr>
            </w:pPr>
          </w:p>
        </w:tc>
        <w:tc>
          <w:tcPr>
            <w:tcW w:w="2273" w:type="dxa"/>
            <w:gridSpan w:val="2"/>
          </w:tcPr>
          <w:p w14:paraId="036527F8" w14:textId="77777777" w:rsidR="00271397" w:rsidRPr="00B1523E" w:rsidRDefault="00271397" w:rsidP="00271397">
            <w:pPr>
              <w:jc w:val="right"/>
              <w:rPr>
                <w:rFonts w:ascii="Calibri" w:hAnsi="Calibri" w:cs="Calibri"/>
                <w:color w:val="000000"/>
                <w:sz w:val="24"/>
                <w:szCs w:val="24"/>
              </w:rPr>
            </w:pPr>
          </w:p>
        </w:tc>
      </w:tr>
      <w:tr w:rsidR="00271397" w14:paraId="299F586E" w14:textId="77777777" w:rsidTr="00BB4E01">
        <w:trPr>
          <w:jc w:val="center"/>
        </w:trPr>
        <w:tc>
          <w:tcPr>
            <w:tcW w:w="1271" w:type="dxa"/>
          </w:tcPr>
          <w:p w14:paraId="6AA9FEB5" w14:textId="77777777" w:rsidR="00271397" w:rsidRDefault="00271397" w:rsidP="00271397">
            <w:pPr>
              <w:pStyle w:val="Header"/>
              <w:tabs>
                <w:tab w:val="clear" w:pos="4680"/>
                <w:tab w:val="clear" w:pos="9360"/>
                <w:tab w:val="left" w:pos="8647"/>
              </w:tabs>
              <w:rPr>
                <w:sz w:val="24"/>
                <w:szCs w:val="24"/>
              </w:rPr>
            </w:pPr>
          </w:p>
        </w:tc>
        <w:tc>
          <w:tcPr>
            <w:tcW w:w="571" w:type="dxa"/>
          </w:tcPr>
          <w:p w14:paraId="169D56D3" w14:textId="3925C3D4" w:rsidR="00271397" w:rsidRDefault="00271397" w:rsidP="00271397">
            <w:pPr>
              <w:pStyle w:val="Header"/>
              <w:tabs>
                <w:tab w:val="clear" w:pos="4680"/>
                <w:tab w:val="clear" w:pos="9360"/>
                <w:tab w:val="left" w:pos="8647"/>
              </w:tabs>
              <w:rPr>
                <w:b/>
                <w:sz w:val="24"/>
                <w:szCs w:val="24"/>
              </w:rPr>
            </w:pPr>
          </w:p>
        </w:tc>
        <w:tc>
          <w:tcPr>
            <w:tcW w:w="6517" w:type="dxa"/>
          </w:tcPr>
          <w:p w14:paraId="2D1893CD" w14:textId="377DCB42" w:rsidR="00271397" w:rsidRPr="00316502" w:rsidRDefault="00271397" w:rsidP="00271397">
            <w:pPr>
              <w:pStyle w:val="Header"/>
              <w:tabs>
                <w:tab w:val="clear" w:pos="4680"/>
                <w:tab w:val="clear" w:pos="9360"/>
                <w:tab w:val="left" w:pos="8647"/>
              </w:tabs>
              <w:rPr>
                <w:b/>
                <w:sz w:val="24"/>
                <w:szCs w:val="24"/>
              </w:rPr>
            </w:pPr>
            <w:r>
              <w:rPr>
                <w:rFonts w:cstheme="minorHAnsi"/>
                <w:b/>
                <w:bCs/>
                <w:sz w:val="24"/>
                <w:szCs w:val="24"/>
              </w:rPr>
              <w:t xml:space="preserve">b.  </w:t>
            </w:r>
            <w:r w:rsidRPr="00E3331D">
              <w:rPr>
                <w:rFonts w:cstheme="minorHAnsi"/>
                <w:b/>
                <w:bCs/>
                <w:sz w:val="24"/>
                <w:szCs w:val="24"/>
              </w:rPr>
              <w:t>Proposal to change the name of the Department of French</w:t>
            </w:r>
          </w:p>
        </w:tc>
        <w:tc>
          <w:tcPr>
            <w:tcW w:w="2273" w:type="dxa"/>
            <w:gridSpan w:val="2"/>
          </w:tcPr>
          <w:p w14:paraId="22EAED53" w14:textId="08DDAB35" w:rsidR="00271397" w:rsidRPr="00B1523E" w:rsidRDefault="00271397" w:rsidP="00271397">
            <w:pPr>
              <w:jc w:val="right"/>
              <w:rPr>
                <w:rFonts w:ascii="Calibri" w:hAnsi="Calibri" w:cs="Calibri"/>
                <w:color w:val="000000"/>
                <w:sz w:val="24"/>
                <w:szCs w:val="24"/>
              </w:rPr>
            </w:pPr>
            <w:r w:rsidRPr="00E3331D">
              <w:rPr>
                <w:rFonts w:ascii="Calibri" w:hAnsi="Calibri" w:cs="Calibri"/>
                <w:color w:val="000000"/>
                <w:sz w:val="24"/>
                <w:szCs w:val="24"/>
              </w:rPr>
              <w:t>BOG-Mar29/22-18</w:t>
            </w:r>
          </w:p>
        </w:tc>
      </w:tr>
      <w:tr w:rsidR="00271397" w14:paraId="4471B309" w14:textId="77777777" w:rsidTr="00BB4E01">
        <w:trPr>
          <w:jc w:val="center"/>
        </w:trPr>
        <w:tc>
          <w:tcPr>
            <w:tcW w:w="1271" w:type="dxa"/>
          </w:tcPr>
          <w:p w14:paraId="61102E2E" w14:textId="77777777" w:rsidR="00271397" w:rsidRDefault="00271397" w:rsidP="00271397">
            <w:pPr>
              <w:pStyle w:val="Header"/>
              <w:tabs>
                <w:tab w:val="clear" w:pos="4680"/>
                <w:tab w:val="clear" w:pos="9360"/>
                <w:tab w:val="left" w:pos="8647"/>
              </w:tabs>
              <w:rPr>
                <w:sz w:val="24"/>
                <w:szCs w:val="24"/>
              </w:rPr>
            </w:pPr>
          </w:p>
        </w:tc>
        <w:tc>
          <w:tcPr>
            <w:tcW w:w="571" w:type="dxa"/>
          </w:tcPr>
          <w:p w14:paraId="44C879B8" w14:textId="77777777" w:rsidR="00271397" w:rsidRDefault="00271397" w:rsidP="00271397">
            <w:pPr>
              <w:pStyle w:val="Header"/>
              <w:tabs>
                <w:tab w:val="clear" w:pos="4680"/>
                <w:tab w:val="clear" w:pos="9360"/>
                <w:tab w:val="left" w:pos="8647"/>
              </w:tabs>
              <w:rPr>
                <w:b/>
                <w:sz w:val="24"/>
                <w:szCs w:val="24"/>
              </w:rPr>
            </w:pPr>
          </w:p>
        </w:tc>
        <w:tc>
          <w:tcPr>
            <w:tcW w:w="8790" w:type="dxa"/>
            <w:gridSpan w:val="3"/>
          </w:tcPr>
          <w:p w14:paraId="3AFDBD10" w14:textId="77777777" w:rsidR="00271397" w:rsidRDefault="00271397" w:rsidP="00271397">
            <w:pPr>
              <w:autoSpaceDE w:val="0"/>
              <w:autoSpaceDN w:val="0"/>
              <w:adjustRightInd w:val="0"/>
              <w:rPr>
                <w:rFonts w:cstheme="minorHAnsi"/>
                <w:b/>
                <w:bCs/>
                <w:sz w:val="24"/>
                <w:szCs w:val="24"/>
              </w:rPr>
            </w:pPr>
            <w:r>
              <w:rPr>
                <w:rFonts w:cstheme="minorHAnsi"/>
                <w:b/>
                <w:bCs/>
                <w:sz w:val="24"/>
                <w:szCs w:val="24"/>
              </w:rPr>
              <w:t>MOTION:</w:t>
            </w:r>
          </w:p>
          <w:p w14:paraId="59F26DF8" w14:textId="599E796E" w:rsidR="00271397" w:rsidRDefault="00271397" w:rsidP="00271397">
            <w:pPr>
              <w:pStyle w:val="Header"/>
              <w:tabs>
                <w:tab w:val="clear" w:pos="4680"/>
                <w:tab w:val="clear" w:pos="9360"/>
                <w:tab w:val="left" w:pos="8647"/>
              </w:tabs>
              <w:rPr>
                <w:rFonts w:cstheme="minorHAnsi"/>
                <w:b/>
                <w:sz w:val="24"/>
                <w:szCs w:val="24"/>
              </w:rPr>
            </w:pPr>
            <w:r w:rsidRPr="008F7EBE">
              <w:rPr>
                <w:rFonts w:ascii="Calibri" w:hAnsi="Calibri" w:cs="Calibri"/>
                <w:i/>
                <w:iCs/>
                <w:color w:val="000000"/>
                <w:sz w:val="24"/>
                <w:szCs w:val="24"/>
              </w:rPr>
              <w:t>THAT the Board of Governors approve the proposal to change the name of the Department of French, as described in the document “Name Change for the Department of French to the Department of French and Francophone Studies”, effective September 1, 2022.</w:t>
            </w:r>
          </w:p>
        </w:tc>
      </w:tr>
      <w:tr w:rsidR="00271397" w14:paraId="57F1C4AC" w14:textId="77777777" w:rsidTr="00BB4E01">
        <w:trPr>
          <w:jc w:val="center"/>
        </w:trPr>
        <w:tc>
          <w:tcPr>
            <w:tcW w:w="1271" w:type="dxa"/>
          </w:tcPr>
          <w:p w14:paraId="58EE4858" w14:textId="77777777" w:rsidR="00271397" w:rsidRDefault="00271397" w:rsidP="00271397">
            <w:pPr>
              <w:pStyle w:val="Header"/>
              <w:tabs>
                <w:tab w:val="clear" w:pos="4680"/>
                <w:tab w:val="clear" w:pos="9360"/>
                <w:tab w:val="left" w:pos="8647"/>
              </w:tabs>
              <w:rPr>
                <w:sz w:val="24"/>
                <w:szCs w:val="24"/>
              </w:rPr>
            </w:pPr>
          </w:p>
        </w:tc>
        <w:tc>
          <w:tcPr>
            <w:tcW w:w="571" w:type="dxa"/>
          </w:tcPr>
          <w:p w14:paraId="485A3D46" w14:textId="2BE84669" w:rsidR="00271397" w:rsidRDefault="00271397" w:rsidP="00271397">
            <w:pPr>
              <w:pStyle w:val="Header"/>
              <w:tabs>
                <w:tab w:val="clear" w:pos="4680"/>
                <w:tab w:val="clear" w:pos="9360"/>
                <w:tab w:val="left" w:pos="8647"/>
              </w:tabs>
              <w:rPr>
                <w:b/>
                <w:sz w:val="24"/>
                <w:szCs w:val="24"/>
              </w:rPr>
            </w:pPr>
          </w:p>
        </w:tc>
        <w:tc>
          <w:tcPr>
            <w:tcW w:w="8790" w:type="dxa"/>
            <w:gridSpan w:val="3"/>
          </w:tcPr>
          <w:p w14:paraId="48ED7015" w14:textId="363ECC68" w:rsidR="00271397" w:rsidRPr="00D66999" w:rsidRDefault="00271397" w:rsidP="00271397">
            <w:pPr>
              <w:pStyle w:val="Header"/>
              <w:tabs>
                <w:tab w:val="clear" w:pos="4680"/>
                <w:tab w:val="clear" w:pos="9360"/>
                <w:tab w:val="left" w:pos="8647"/>
              </w:tabs>
              <w:rPr>
                <w:rFonts w:eastAsia="Verdana" w:cstheme="minorHAnsi"/>
                <w:bCs/>
                <w:sz w:val="24"/>
                <w:szCs w:val="24"/>
              </w:rPr>
            </w:pPr>
          </w:p>
        </w:tc>
      </w:tr>
      <w:tr w:rsidR="00271397" w14:paraId="1219247D" w14:textId="77777777" w:rsidTr="00BB4E01">
        <w:trPr>
          <w:jc w:val="center"/>
        </w:trPr>
        <w:tc>
          <w:tcPr>
            <w:tcW w:w="1271" w:type="dxa"/>
          </w:tcPr>
          <w:p w14:paraId="73094CB8" w14:textId="77777777" w:rsidR="00271397" w:rsidRDefault="00271397" w:rsidP="00271397">
            <w:pPr>
              <w:pStyle w:val="Header"/>
              <w:tabs>
                <w:tab w:val="clear" w:pos="4680"/>
                <w:tab w:val="clear" w:pos="9360"/>
                <w:tab w:val="left" w:pos="8647"/>
              </w:tabs>
              <w:rPr>
                <w:sz w:val="24"/>
                <w:szCs w:val="24"/>
              </w:rPr>
            </w:pPr>
          </w:p>
        </w:tc>
        <w:tc>
          <w:tcPr>
            <w:tcW w:w="571" w:type="dxa"/>
          </w:tcPr>
          <w:p w14:paraId="46D112DF" w14:textId="5A380B9F" w:rsidR="00271397" w:rsidRDefault="00271397" w:rsidP="00271397">
            <w:pPr>
              <w:pStyle w:val="Header"/>
              <w:tabs>
                <w:tab w:val="clear" w:pos="4680"/>
                <w:tab w:val="clear" w:pos="9360"/>
                <w:tab w:val="left" w:pos="8647"/>
              </w:tabs>
              <w:rPr>
                <w:b/>
                <w:sz w:val="24"/>
                <w:szCs w:val="24"/>
              </w:rPr>
            </w:pPr>
          </w:p>
        </w:tc>
        <w:tc>
          <w:tcPr>
            <w:tcW w:w="6517" w:type="dxa"/>
          </w:tcPr>
          <w:p w14:paraId="5DCDE1BB" w14:textId="10BC172F" w:rsidR="00271397" w:rsidRPr="00E3331D" w:rsidRDefault="00271397" w:rsidP="00271397">
            <w:pPr>
              <w:pStyle w:val="Header"/>
              <w:tabs>
                <w:tab w:val="clear" w:pos="4680"/>
                <w:tab w:val="clear" w:pos="9360"/>
                <w:tab w:val="left" w:pos="8647"/>
              </w:tabs>
              <w:rPr>
                <w:rFonts w:cstheme="minorHAnsi"/>
                <w:b/>
                <w:bCs/>
                <w:sz w:val="24"/>
                <w:szCs w:val="24"/>
              </w:rPr>
            </w:pPr>
            <w:r>
              <w:rPr>
                <w:rFonts w:cstheme="minorHAnsi"/>
                <w:b/>
                <w:bCs/>
                <w:sz w:val="24"/>
                <w:szCs w:val="24"/>
              </w:rPr>
              <w:t>c.  Proposal to change the credential in French to “French and Francophone Studies”</w:t>
            </w:r>
          </w:p>
        </w:tc>
        <w:tc>
          <w:tcPr>
            <w:tcW w:w="2273" w:type="dxa"/>
            <w:gridSpan w:val="2"/>
          </w:tcPr>
          <w:p w14:paraId="3E59B247" w14:textId="7B927255" w:rsidR="00271397" w:rsidRDefault="00271397" w:rsidP="00271397">
            <w:pPr>
              <w:jc w:val="right"/>
              <w:rPr>
                <w:rFonts w:ascii="Calibri" w:hAnsi="Calibri" w:cs="Calibri"/>
                <w:color w:val="000000"/>
                <w:sz w:val="24"/>
                <w:szCs w:val="24"/>
              </w:rPr>
            </w:pPr>
            <w:r>
              <w:rPr>
                <w:rFonts w:cstheme="minorHAnsi"/>
                <w:sz w:val="24"/>
                <w:szCs w:val="24"/>
              </w:rPr>
              <w:t>BOG-Mar29/22-05</w:t>
            </w:r>
          </w:p>
        </w:tc>
      </w:tr>
      <w:tr w:rsidR="002A7BF4" w14:paraId="24EDBEA7" w14:textId="77777777" w:rsidTr="00BB4E01">
        <w:trPr>
          <w:jc w:val="center"/>
        </w:trPr>
        <w:tc>
          <w:tcPr>
            <w:tcW w:w="1271" w:type="dxa"/>
          </w:tcPr>
          <w:p w14:paraId="38B8B9CB" w14:textId="77777777" w:rsidR="002A7BF4" w:rsidRDefault="002A7BF4" w:rsidP="00271397">
            <w:pPr>
              <w:pStyle w:val="Header"/>
              <w:tabs>
                <w:tab w:val="clear" w:pos="4680"/>
                <w:tab w:val="clear" w:pos="9360"/>
                <w:tab w:val="left" w:pos="8647"/>
              </w:tabs>
              <w:rPr>
                <w:sz w:val="24"/>
                <w:szCs w:val="24"/>
              </w:rPr>
            </w:pPr>
          </w:p>
        </w:tc>
        <w:tc>
          <w:tcPr>
            <w:tcW w:w="571" w:type="dxa"/>
          </w:tcPr>
          <w:p w14:paraId="21BC6828" w14:textId="77777777" w:rsidR="002A7BF4" w:rsidRDefault="002A7BF4" w:rsidP="00271397">
            <w:pPr>
              <w:pStyle w:val="Header"/>
              <w:tabs>
                <w:tab w:val="clear" w:pos="4680"/>
                <w:tab w:val="clear" w:pos="9360"/>
                <w:tab w:val="left" w:pos="8647"/>
              </w:tabs>
              <w:rPr>
                <w:b/>
                <w:sz w:val="24"/>
                <w:szCs w:val="24"/>
              </w:rPr>
            </w:pPr>
          </w:p>
        </w:tc>
        <w:tc>
          <w:tcPr>
            <w:tcW w:w="8790" w:type="dxa"/>
            <w:gridSpan w:val="3"/>
          </w:tcPr>
          <w:p w14:paraId="0CF8FF35" w14:textId="77777777" w:rsidR="002A7BF4" w:rsidRDefault="002A7BF4" w:rsidP="002A7BF4">
            <w:pPr>
              <w:autoSpaceDE w:val="0"/>
              <w:autoSpaceDN w:val="0"/>
              <w:adjustRightInd w:val="0"/>
              <w:rPr>
                <w:rFonts w:cstheme="minorHAnsi"/>
                <w:b/>
                <w:bCs/>
                <w:sz w:val="24"/>
                <w:szCs w:val="24"/>
              </w:rPr>
            </w:pPr>
            <w:r>
              <w:rPr>
                <w:rFonts w:cstheme="minorHAnsi"/>
                <w:b/>
                <w:bCs/>
                <w:sz w:val="24"/>
                <w:szCs w:val="24"/>
              </w:rPr>
              <w:t>MOTION:</w:t>
            </w:r>
          </w:p>
          <w:p w14:paraId="6591C98B" w14:textId="47635CA2" w:rsidR="002A7BF4" w:rsidRDefault="002A7BF4" w:rsidP="002A7BF4">
            <w:pPr>
              <w:rPr>
                <w:rFonts w:ascii="Calibri" w:hAnsi="Calibri" w:cs="Calibri"/>
                <w:color w:val="000000"/>
                <w:sz w:val="24"/>
                <w:szCs w:val="24"/>
              </w:rPr>
            </w:pPr>
            <w:r w:rsidRPr="002174DB">
              <w:rPr>
                <w:rFonts w:cstheme="minorHAnsi"/>
                <w:i/>
                <w:iCs/>
                <w:sz w:val="24"/>
                <w:szCs w:val="24"/>
              </w:rPr>
              <w:t>THAT the Board of Governors approve the proposal to change the credentials in French to “French and Francophone Studies”, as described in the memorandum dated January 21, 2022, effective September 1, 2022.</w:t>
            </w:r>
          </w:p>
        </w:tc>
      </w:tr>
      <w:tr w:rsidR="00271397" w14:paraId="5253EC9E" w14:textId="77777777" w:rsidTr="00BB4E01">
        <w:trPr>
          <w:jc w:val="center"/>
        </w:trPr>
        <w:tc>
          <w:tcPr>
            <w:tcW w:w="1271" w:type="dxa"/>
          </w:tcPr>
          <w:p w14:paraId="72D93E27" w14:textId="77777777" w:rsidR="00271397" w:rsidRDefault="00271397" w:rsidP="00271397">
            <w:pPr>
              <w:pStyle w:val="Header"/>
              <w:tabs>
                <w:tab w:val="clear" w:pos="4680"/>
                <w:tab w:val="clear" w:pos="9360"/>
                <w:tab w:val="left" w:pos="8647"/>
              </w:tabs>
              <w:rPr>
                <w:sz w:val="24"/>
                <w:szCs w:val="24"/>
              </w:rPr>
            </w:pPr>
          </w:p>
        </w:tc>
        <w:tc>
          <w:tcPr>
            <w:tcW w:w="571" w:type="dxa"/>
          </w:tcPr>
          <w:p w14:paraId="13324D11" w14:textId="77777777" w:rsidR="00271397" w:rsidRDefault="00271397" w:rsidP="00271397">
            <w:pPr>
              <w:pStyle w:val="Header"/>
              <w:tabs>
                <w:tab w:val="clear" w:pos="4680"/>
                <w:tab w:val="clear" w:pos="9360"/>
                <w:tab w:val="left" w:pos="8647"/>
              </w:tabs>
              <w:rPr>
                <w:b/>
                <w:sz w:val="24"/>
                <w:szCs w:val="24"/>
              </w:rPr>
            </w:pPr>
          </w:p>
        </w:tc>
        <w:tc>
          <w:tcPr>
            <w:tcW w:w="6517" w:type="dxa"/>
          </w:tcPr>
          <w:p w14:paraId="0BC33210" w14:textId="77777777" w:rsidR="00271397" w:rsidRPr="00E3331D" w:rsidRDefault="00271397" w:rsidP="00271397">
            <w:pPr>
              <w:pStyle w:val="Header"/>
              <w:tabs>
                <w:tab w:val="clear" w:pos="4680"/>
                <w:tab w:val="clear" w:pos="9360"/>
                <w:tab w:val="left" w:pos="8647"/>
              </w:tabs>
              <w:rPr>
                <w:rFonts w:cstheme="minorHAnsi"/>
                <w:b/>
                <w:bCs/>
                <w:sz w:val="24"/>
                <w:szCs w:val="24"/>
              </w:rPr>
            </w:pPr>
          </w:p>
        </w:tc>
        <w:tc>
          <w:tcPr>
            <w:tcW w:w="2273" w:type="dxa"/>
            <w:gridSpan w:val="2"/>
          </w:tcPr>
          <w:p w14:paraId="5A643BB8" w14:textId="77777777" w:rsidR="00271397" w:rsidRDefault="00271397" w:rsidP="00271397">
            <w:pPr>
              <w:jc w:val="right"/>
              <w:rPr>
                <w:rFonts w:ascii="Calibri" w:hAnsi="Calibri" w:cs="Calibri"/>
                <w:color w:val="000000"/>
                <w:sz w:val="24"/>
                <w:szCs w:val="24"/>
              </w:rPr>
            </w:pPr>
          </w:p>
        </w:tc>
      </w:tr>
      <w:tr w:rsidR="00271397" w14:paraId="67D98FB7" w14:textId="77777777" w:rsidTr="00BB4E01">
        <w:trPr>
          <w:jc w:val="center"/>
        </w:trPr>
        <w:tc>
          <w:tcPr>
            <w:tcW w:w="1271" w:type="dxa"/>
          </w:tcPr>
          <w:p w14:paraId="09965D7F" w14:textId="77777777" w:rsidR="00271397" w:rsidRDefault="00271397" w:rsidP="00271397">
            <w:pPr>
              <w:pStyle w:val="Header"/>
              <w:tabs>
                <w:tab w:val="clear" w:pos="4680"/>
                <w:tab w:val="clear" w:pos="9360"/>
                <w:tab w:val="left" w:pos="8647"/>
              </w:tabs>
              <w:rPr>
                <w:sz w:val="24"/>
                <w:szCs w:val="24"/>
              </w:rPr>
            </w:pPr>
          </w:p>
        </w:tc>
        <w:tc>
          <w:tcPr>
            <w:tcW w:w="571" w:type="dxa"/>
          </w:tcPr>
          <w:p w14:paraId="688D8090" w14:textId="24EAC4E8" w:rsidR="00271397" w:rsidRDefault="00271397" w:rsidP="00271397">
            <w:pPr>
              <w:pStyle w:val="Header"/>
              <w:tabs>
                <w:tab w:val="clear" w:pos="4680"/>
                <w:tab w:val="clear" w:pos="9360"/>
                <w:tab w:val="left" w:pos="8647"/>
              </w:tabs>
              <w:rPr>
                <w:b/>
                <w:sz w:val="24"/>
                <w:szCs w:val="24"/>
              </w:rPr>
            </w:pPr>
          </w:p>
        </w:tc>
        <w:tc>
          <w:tcPr>
            <w:tcW w:w="6517" w:type="dxa"/>
          </w:tcPr>
          <w:p w14:paraId="178A13B2" w14:textId="0EF060CA" w:rsidR="00271397" w:rsidRDefault="00271397" w:rsidP="00271397">
            <w:pPr>
              <w:pStyle w:val="Header"/>
              <w:tabs>
                <w:tab w:val="clear" w:pos="4680"/>
                <w:tab w:val="clear" w:pos="9360"/>
                <w:tab w:val="left" w:pos="8647"/>
              </w:tabs>
              <w:rPr>
                <w:b/>
                <w:sz w:val="24"/>
                <w:szCs w:val="24"/>
              </w:rPr>
            </w:pPr>
            <w:r>
              <w:rPr>
                <w:rFonts w:cstheme="minorHAnsi"/>
                <w:b/>
                <w:bCs/>
                <w:sz w:val="24"/>
                <w:szCs w:val="24"/>
              </w:rPr>
              <w:t xml:space="preserve">d.  </w:t>
            </w:r>
            <w:r w:rsidRPr="00E3331D">
              <w:rPr>
                <w:rFonts w:cstheme="minorHAnsi"/>
                <w:b/>
                <w:bCs/>
                <w:sz w:val="24"/>
                <w:szCs w:val="24"/>
              </w:rPr>
              <w:t>Proposal to discontinue the International Child and Youth Care Program Professional Specialization Certificate</w:t>
            </w:r>
          </w:p>
        </w:tc>
        <w:tc>
          <w:tcPr>
            <w:tcW w:w="2273" w:type="dxa"/>
            <w:gridSpan w:val="2"/>
          </w:tcPr>
          <w:p w14:paraId="1D8E4D3C" w14:textId="77777777" w:rsidR="00271397" w:rsidRDefault="00271397" w:rsidP="00271397">
            <w:pPr>
              <w:jc w:val="right"/>
              <w:rPr>
                <w:rFonts w:ascii="Calibri" w:hAnsi="Calibri" w:cs="Calibri"/>
                <w:color w:val="000000"/>
                <w:sz w:val="24"/>
                <w:szCs w:val="24"/>
              </w:rPr>
            </w:pPr>
            <w:r>
              <w:rPr>
                <w:rFonts w:ascii="Calibri" w:hAnsi="Calibri" w:cs="Calibri"/>
                <w:color w:val="000000"/>
                <w:sz w:val="24"/>
                <w:szCs w:val="24"/>
              </w:rPr>
              <w:t>BOG-Mar29/22-19</w:t>
            </w:r>
          </w:p>
          <w:p w14:paraId="27223F0D" w14:textId="77777777" w:rsidR="00271397" w:rsidRDefault="00271397" w:rsidP="00271397">
            <w:pPr>
              <w:jc w:val="right"/>
              <w:rPr>
                <w:sz w:val="24"/>
                <w:szCs w:val="24"/>
              </w:rPr>
            </w:pPr>
          </w:p>
        </w:tc>
      </w:tr>
      <w:tr w:rsidR="00271397" w14:paraId="37AA0770" w14:textId="77777777" w:rsidTr="00BB4E01">
        <w:trPr>
          <w:jc w:val="center"/>
        </w:trPr>
        <w:tc>
          <w:tcPr>
            <w:tcW w:w="1271" w:type="dxa"/>
          </w:tcPr>
          <w:p w14:paraId="206B4FF3" w14:textId="77777777" w:rsidR="00271397" w:rsidRDefault="00271397" w:rsidP="00271397">
            <w:pPr>
              <w:pStyle w:val="Header"/>
              <w:tabs>
                <w:tab w:val="clear" w:pos="4680"/>
                <w:tab w:val="clear" w:pos="9360"/>
                <w:tab w:val="left" w:pos="8647"/>
              </w:tabs>
              <w:rPr>
                <w:sz w:val="24"/>
                <w:szCs w:val="24"/>
              </w:rPr>
            </w:pPr>
          </w:p>
        </w:tc>
        <w:tc>
          <w:tcPr>
            <w:tcW w:w="571" w:type="dxa"/>
          </w:tcPr>
          <w:p w14:paraId="4FE6E967" w14:textId="77777777" w:rsidR="00271397" w:rsidRDefault="00271397" w:rsidP="00271397">
            <w:pPr>
              <w:pStyle w:val="Header"/>
              <w:tabs>
                <w:tab w:val="clear" w:pos="4680"/>
                <w:tab w:val="clear" w:pos="9360"/>
                <w:tab w:val="left" w:pos="8647"/>
              </w:tabs>
              <w:rPr>
                <w:b/>
                <w:sz w:val="24"/>
                <w:szCs w:val="24"/>
              </w:rPr>
            </w:pPr>
          </w:p>
        </w:tc>
        <w:tc>
          <w:tcPr>
            <w:tcW w:w="8790" w:type="dxa"/>
            <w:gridSpan w:val="3"/>
          </w:tcPr>
          <w:p w14:paraId="7735C3F8" w14:textId="77777777" w:rsidR="00271397" w:rsidRDefault="00271397" w:rsidP="00271397">
            <w:pPr>
              <w:autoSpaceDE w:val="0"/>
              <w:autoSpaceDN w:val="0"/>
              <w:adjustRightInd w:val="0"/>
              <w:rPr>
                <w:rFonts w:cstheme="minorHAnsi"/>
                <w:b/>
                <w:bCs/>
                <w:sz w:val="24"/>
                <w:szCs w:val="24"/>
              </w:rPr>
            </w:pPr>
            <w:r>
              <w:rPr>
                <w:rFonts w:cstheme="minorHAnsi"/>
                <w:b/>
                <w:bCs/>
                <w:sz w:val="24"/>
                <w:szCs w:val="24"/>
              </w:rPr>
              <w:t>MOTION:</w:t>
            </w:r>
          </w:p>
          <w:p w14:paraId="6895033C" w14:textId="562D754D" w:rsidR="00271397" w:rsidRPr="007F4F4F" w:rsidRDefault="00271397" w:rsidP="00271397">
            <w:pPr>
              <w:pStyle w:val="Header"/>
              <w:tabs>
                <w:tab w:val="clear" w:pos="4680"/>
                <w:tab w:val="clear" w:pos="9360"/>
                <w:tab w:val="left" w:pos="8647"/>
              </w:tabs>
              <w:rPr>
                <w:rFonts w:eastAsia="Verdana" w:cstheme="minorHAnsi"/>
                <w:bCs/>
                <w:sz w:val="24"/>
                <w:szCs w:val="24"/>
              </w:rPr>
            </w:pPr>
            <w:r w:rsidRPr="00FA2568">
              <w:rPr>
                <w:rFonts w:ascii="Calibri" w:hAnsi="Calibri" w:cs="Calibri"/>
                <w:i/>
                <w:iCs/>
                <w:color w:val="000000"/>
                <w:sz w:val="24"/>
                <w:szCs w:val="24"/>
              </w:rPr>
              <w:t>THAT the Board of Governors approve the proposal to discontinue the International Child and Youth Care Program Professional Specialization Certificate, as described in the document “International Child and Youth Care program (Professional Specialization Certificate Program)”, effective September 1, 2022.</w:t>
            </w:r>
          </w:p>
        </w:tc>
      </w:tr>
      <w:tr w:rsidR="00271397" w14:paraId="2FD3395D" w14:textId="77777777" w:rsidTr="00BB4E01">
        <w:trPr>
          <w:jc w:val="center"/>
        </w:trPr>
        <w:tc>
          <w:tcPr>
            <w:tcW w:w="1271" w:type="dxa"/>
          </w:tcPr>
          <w:p w14:paraId="10EC2A15" w14:textId="77777777" w:rsidR="00271397" w:rsidRDefault="00271397" w:rsidP="00271397">
            <w:pPr>
              <w:pStyle w:val="Header"/>
              <w:tabs>
                <w:tab w:val="clear" w:pos="4680"/>
                <w:tab w:val="clear" w:pos="9360"/>
                <w:tab w:val="left" w:pos="8647"/>
              </w:tabs>
              <w:rPr>
                <w:sz w:val="24"/>
                <w:szCs w:val="24"/>
              </w:rPr>
            </w:pPr>
          </w:p>
        </w:tc>
        <w:tc>
          <w:tcPr>
            <w:tcW w:w="571" w:type="dxa"/>
          </w:tcPr>
          <w:p w14:paraId="4F172BAA" w14:textId="77777777" w:rsidR="00271397" w:rsidRDefault="00271397" w:rsidP="00271397">
            <w:pPr>
              <w:pStyle w:val="Header"/>
              <w:tabs>
                <w:tab w:val="clear" w:pos="4680"/>
                <w:tab w:val="clear" w:pos="9360"/>
                <w:tab w:val="left" w:pos="8647"/>
              </w:tabs>
              <w:rPr>
                <w:b/>
                <w:sz w:val="24"/>
                <w:szCs w:val="24"/>
              </w:rPr>
            </w:pPr>
          </w:p>
        </w:tc>
        <w:tc>
          <w:tcPr>
            <w:tcW w:w="8790" w:type="dxa"/>
            <w:gridSpan w:val="3"/>
          </w:tcPr>
          <w:p w14:paraId="62F017F0" w14:textId="77777777" w:rsidR="00271397" w:rsidRPr="006A6F77" w:rsidRDefault="00271397" w:rsidP="00271397">
            <w:pPr>
              <w:pStyle w:val="Header"/>
              <w:tabs>
                <w:tab w:val="clear" w:pos="4680"/>
                <w:tab w:val="clear" w:pos="9360"/>
                <w:tab w:val="left" w:pos="8647"/>
              </w:tabs>
              <w:rPr>
                <w:rFonts w:eastAsia="Verdana" w:cstheme="minorHAnsi"/>
                <w:b/>
                <w:bCs/>
                <w:sz w:val="24"/>
                <w:szCs w:val="24"/>
              </w:rPr>
            </w:pPr>
          </w:p>
        </w:tc>
      </w:tr>
      <w:tr w:rsidR="00271397" w14:paraId="43132093" w14:textId="77777777" w:rsidTr="00BB4E01">
        <w:trPr>
          <w:jc w:val="center"/>
        </w:trPr>
        <w:tc>
          <w:tcPr>
            <w:tcW w:w="1271" w:type="dxa"/>
          </w:tcPr>
          <w:p w14:paraId="554C8332" w14:textId="77777777" w:rsidR="00271397" w:rsidRDefault="00271397" w:rsidP="00271397">
            <w:pPr>
              <w:pStyle w:val="Header"/>
              <w:tabs>
                <w:tab w:val="clear" w:pos="4680"/>
                <w:tab w:val="clear" w:pos="9360"/>
                <w:tab w:val="left" w:pos="8647"/>
              </w:tabs>
              <w:rPr>
                <w:sz w:val="24"/>
                <w:szCs w:val="24"/>
              </w:rPr>
            </w:pPr>
          </w:p>
        </w:tc>
        <w:tc>
          <w:tcPr>
            <w:tcW w:w="571" w:type="dxa"/>
          </w:tcPr>
          <w:p w14:paraId="7351E9E8" w14:textId="73BF3E37" w:rsidR="00271397" w:rsidRDefault="00271397" w:rsidP="00271397">
            <w:pPr>
              <w:pStyle w:val="Header"/>
              <w:tabs>
                <w:tab w:val="clear" w:pos="4680"/>
                <w:tab w:val="clear" w:pos="9360"/>
                <w:tab w:val="left" w:pos="8647"/>
              </w:tabs>
              <w:rPr>
                <w:b/>
                <w:sz w:val="24"/>
                <w:szCs w:val="24"/>
              </w:rPr>
            </w:pPr>
          </w:p>
        </w:tc>
        <w:tc>
          <w:tcPr>
            <w:tcW w:w="6517" w:type="dxa"/>
          </w:tcPr>
          <w:p w14:paraId="288753D5" w14:textId="1071AC2D" w:rsidR="00271397" w:rsidRPr="008C37ED" w:rsidRDefault="00271397" w:rsidP="00271397">
            <w:pPr>
              <w:pStyle w:val="Header"/>
              <w:tabs>
                <w:tab w:val="left" w:pos="8647"/>
              </w:tabs>
              <w:rPr>
                <w:b/>
                <w:sz w:val="24"/>
                <w:szCs w:val="24"/>
              </w:rPr>
            </w:pPr>
            <w:r>
              <w:rPr>
                <w:rFonts w:cstheme="minorHAnsi"/>
                <w:b/>
                <w:bCs/>
                <w:sz w:val="24"/>
                <w:szCs w:val="24"/>
              </w:rPr>
              <w:t xml:space="preserve">e.  </w:t>
            </w:r>
            <w:r w:rsidRPr="000C734F">
              <w:rPr>
                <w:rFonts w:cstheme="minorHAnsi"/>
                <w:b/>
                <w:bCs/>
                <w:sz w:val="24"/>
                <w:szCs w:val="24"/>
              </w:rPr>
              <w:t>Proposal to change the name of the Bachelor of Arts in Health and Community degree to a Bachelor of Arts in Public Health</w:t>
            </w:r>
          </w:p>
        </w:tc>
        <w:tc>
          <w:tcPr>
            <w:tcW w:w="2273" w:type="dxa"/>
            <w:gridSpan w:val="2"/>
          </w:tcPr>
          <w:p w14:paraId="4AA4D9A3" w14:textId="77777777" w:rsidR="00271397" w:rsidRPr="005444F8" w:rsidRDefault="00271397" w:rsidP="00271397">
            <w:pPr>
              <w:jc w:val="right"/>
              <w:rPr>
                <w:rFonts w:ascii="Calibri" w:hAnsi="Calibri" w:cs="Calibri"/>
                <w:color w:val="000000"/>
                <w:sz w:val="24"/>
                <w:szCs w:val="24"/>
              </w:rPr>
            </w:pPr>
            <w:r w:rsidRPr="005444F8">
              <w:rPr>
                <w:rFonts w:ascii="Calibri" w:hAnsi="Calibri" w:cs="Calibri"/>
                <w:color w:val="000000"/>
                <w:sz w:val="24"/>
                <w:szCs w:val="24"/>
              </w:rPr>
              <w:t>BOG-Mar29/22-23</w:t>
            </w:r>
          </w:p>
          <w:p w14:paraId="6AA7D13E" w14:textId="77777777" w:rsidR="00271397" w:rsidRPr="006B32C3" w:rsidRDefault="00271397" w:rsidP="00271397">
            <w:pPr>
              <w:pStyle w:val="Header"/>
              <w:tabs>
                <w:tab w:val="clear" w:pos="4680"/>
                <w:tab w:val="clear" w:pos="9360"/>
                <w:tab w:val="left" w:pos="8647"/>
              </w:tabs>
              <w:jc w:val="right"/>
              <w:rPr>
                <w:rFonts w:eastAsia="Verdana" w:cstheme="minorHAnsi"/>
                <w:bCs/>
                <w:sz w:val="24"/>
                <w:szCs w:val="24"/>
              </w:rPr>
            </w:pPr>
          </w:p>
        </w:tc>
      </w:tr>
      <w:tr w:rsidR="00271397" w14:paraId="628CAE87" w14:textId="77777777" w:rsidTr="00BB4E01">
        <w:trPr>
          <w:jc w:val="center"/>
        </w:trPr>
        <w:tc>
          <w:tcPr>
            <w:tcW w:w="1271" w:type="dxa"/>
          </w:tcPr>
          <w:p w14:paraId="4FD57434" w14:textId="77777777" w:rsidR="00271397" w:rsidRDefault="00271397" w:rsidP="00271397">
            <w:pPr>
              <w:pStyle w:val="Header"/>
              <w:tabs>
                <w:tab w:val="clear" w:pos="4680"/>
                <w:tab w:val="clear" w:pos="9360"/>
                <w:tab w:val="left" w:pos="8647"/>
              </w:tabs>
              <w:rPr>
                <w:sz w:val="24"/>
                <w:szCs w:val="24"/>
              </w:rPr>
            </w:pPr>
          </w:p>
        </w:tc>
        <w:tc>
          <w:tcPr>
            <w:tcW w:w="571" w:type="dxa"/>
          </w:tcPr>
          <w:p w14:paraId="4AD7CFB3" w14:textId="77777777" w:rsidR="00271397" w:rsidRDefault="00271397" w:rsidP="00271397">
            <w:pPr>
              <w:pStyle w:val="Header"/>
              <w:tabs>
                <w:tab w:val="clear" w:pos="4680"/>
                <w:tab w:val="clear" w:pos="9360"/>
                <w:tab w:val="left" w:pos="8647"/>
              </w:tabs>
              <w:rPr>
                <w:b/>
                <w:sz w:val="24"/>
                <w:szCs w:val="24"/>
              </w:rPr>
            </w:pPr>
          </w:p>
        </w:tc>
        <w:tc>
          <w:tcPr>
            <w:tcW w:w="8790" w:type="dxa"/>
            <w:gridSpan w:val="3"/>
          </w:tcPr>
          <w:p w14:paraId="313E1B9B" w14:textId="77777777" w:rsidR="00271397" w:rsidRDefault="00271397" w:rsidP="00271397">
            <w:pPr>
              <w:pStyle w:val="Header"/>
              <w:tabs>
                <w:tab w:val="clear" w:pos="4680"/>
                <w:tab w:val="clear" w:pos="9360"/>
                <w:tab w:val="left" w:pos="8647"/>
              </w:tabs>
              <w:rPr>
                <w:rFonts w:ascii="Calibri" w:hAnsi="Calibri" w:cs="Calibri"/>
                <w:b/>
                <w:bCs/>
                <w:color w:val="000000"/>
                <w:sz w:val="24"/>
                <w:szCs w:val="24"/>
              </w:rPr>
            </w:pPr>
            <w:r>
              <w:rPr>
                <w:rFonts w:ascii="Calibri" w:hAnsi="Calibri" w:cs="Calibri"/>
                <w:b/>
                <w:bCs/>
                <w:color w:val="000000"/>
                <w:sz w:val="24"/>
                <w:szCs w:val="24"/>
              </w:rPr>
              <w:t>MOTION:</w:t>
            </w:r>
          </w:p>
          <w:p w14:paraId="5447D394" w14:textId="791A6E85" w:rsidR="00271397" w:rsidRPr="009D3258" w:rsidRDefault="00271397" w:rsidP="00271397">
            <w:pPr>
              <w:pStyle w:val="Header"/>
              <w:tabs>
                <w:tab w:val="clear" w:pos="4680"/>
                <w:tab w:val="clear" w:pos="9360"/>
                <w:tab w:val="left" w:pos="8647"/>
              </w:tabs>
              <w:rPr>
                <w:rFonts w:ascii="Calibri" w:hAnsi="Calibri" w:cs="Calibri"/>
                <w:b/>
                <w:color w:val="000000"/>
                <w:sz w:val="24"/>
                <w:szCs w:val="24"/>
              </w:rPr>
            </w:pPr>
            <w:r w:rsidRPr="00E4240E">
              <w:rPr>
                <w:rFonts w:ascii="Calibri" w:hAnsi="Calibri" w:cs="Calibri"/>
                <w:i/>
                <w:iCs/>
                <w:color w:val="000000"/>
                <w:sz w:val="24"/>
                <w:szCs w:val="24"/>
              </w:rPr>
              <w:t>THAT the Board of Governors approve the proposal to change the name of the Bachelor of Arts in Health and Community degree to a Bachelor of Arts in Public Health degree, as described in the document “BA in Health and Community Services: Major Program Change”, effective September 2022.</w:t>
            </w:r>
          </w:p>
        </w:tc>
      </w:tr>
      <w:tr w:rsidR="00271397" w14:paraId="29CA0B77" w14:textId="77777777" w:rsidTr="00BB4E01">
        <w:trPr>
          <w:jc w:val="center"/>
        </w:trPr>
        <w:tc>
          <w:tcPr>
            <w:tcW w:w="1271" w:type="dxa"/>
          </w:tcPr>
          <w:p w14:paraId="4A10621C" w14:textId="77777777" w:rsidR="00271397" w:rsidRDefault="00271397" w:rsidP="00271397">
            <w:pPr>
              <w:pStyle w:val="Header"/>
              <w:tabs>
                <w:tab w:val="clear" w:pos="4680"/>
                <w:tab w:val="clear" w:pos="9360"/>
                <w:tab w:val="left" w:pos="8647"/>
              </w:tabs>
              <w:rPr>
                <w:sz w:val="24"/>
                <w:szCs w:val="24"/>
              </w:rPr>
            </w:pPr>
          </w:p>
        </w:tc>
        <w:tc>
          <w:tcPr>
            <w:tcW w:w="571" w:type="dxa"/>
          </w:tcPr>
          <w:p w14:paraId="7190A9AE" w14:textId="77777777" w:rsidR="00271397" w:rsidRDefault="00271397" w:rsidP="00271397">
            <w:pPr>
              <w:pStyle w:val="Header"/>
              <w:tabs>
                <w:tab w:val="clear" w:pos="4680"/>
                <w:tab w:val="clear" w:pos="9360"/>
                <w:tab w:val="left" w:pos="8647"/>
              </w:tabs>
              <w:rPr>
                <w:b/>
                <w:sz w:val="24"/>
                <w:szCs w:val="24"/>
              </w:rPr>
            </w:pPr>
          </w:p>
        </w:tc>
        <w:tc>
          <w:tcPr>
            <w:tcW w:w="6517" w:type="dxa"/>
          </w:tcPr>
          <w:p w14:paraId="55CA6C6C" w14:textId="77777777" w:rsidR="00271397" w:rsidRDefault="00271397" w:rsidP="00271397">
            <w:pPr>
              <w:pStyle w:val="Header"/>
              <w:tabs>
                <w:tab w:val="clear" w:pos="4680"/>
                <w:tab w:val="clear" w:pos="9360"/>
                <w:tab w:val="left" w:pos="8647"/>
              </w:tabs>
              <w:rPr>
                <w:b/>
                <w:sz w:val="24"/>
                <w:szCs w:val="24"/>
              </w:rPr>
            </w:pPr>
          </w:p>
        </w:tc>
        <w:tc>
          <w:tcPr>
            <w:tcW w:w="2273" w:type="dxa"/>
            <w:gridSpan w:val="2"/>
          </w:tcPr>
          <w:p w14:paraId="51AE60F2" w14:textId="77777777" w:rsidR="00271397" w:rsidRDefault="00271397" w:rsidP="00271397">
            <w:pPr>
              <w:jc w:val="right"/>
              <w:rPr>
                <w:sz w:val="24"/>
                <w:szCs w:val="24"/>
              </w:rPr>
            </w:pPr>
          </w:p>
        </w:tc>
      </w:tr>
      <w:tr w:rsidR="00271397" w14:paraId="1EFD7090" w14:textId="77777777" w:rsidTr="00BB4E01">
        <w:trPr>
          <w:jc w:val="center"/>
        </w:trPr>
        <w:tc>
          <w:tcPr>
            <w:tcW w:w="1271" w:type="dxa"/>
          </w:tcPr>
          <w:p w14:paraId="4726AF1E" w14:textId="77777777" w:rsidR="00271397" w:rsidRDefault="00271397" w:rsidP="00271397">
            <w:pPr>
              <w:pStyle w:val="Header"/>
              <w:tabs>
                <w:tab w:val="clear" w:pos="4680"/>
                <w:tab w:val="clear" w:pos="9360"/>
                <w:tab w:val="left" w:pos="8647"/>
              </w:tabs>
              <w:rPr>
                <w:sz w:val="24"/>
                <w:szCs w:val="24"/>
              </w:rPr>
            </w:pPr>
          </w:p>
        </w:tc>
        <w:tc>
          <w:tcPr>
            <w:tcW w:w="571" w:type="dxa"/>
          </w:tcPr>
          <w:p w14:paraId="3218F867" w14:textId="716ABFED" w:rsidR="00271397" w:rsidRDefault="00271397" w:rsidP="00271397">
            <w:pPr>
              <w:pStyle w:val="Header"/>
              <w:tabs>
                <w:tab w:val="clear" w:pos="4680"/>
                <w:tab w:val="clear" w:pos="9360"/>
                <w:tab w:val="left" w:pos="8647"/>
              </w:tabs>
              <w:rPr>
                <w:b/>
                <w:sz w:val="24"/>
                <w:szCs w:val="24"/>
              </w:rPr>
            </w:pPr>
          </w:p>
        </w:tc>
        <w:tc>
          <w:tcPr>
            <w:tcW w:w="6517" w:type="dxa"/>
          </w:tcPr>
          <w:p w14:paraId="02FE4D7B" w14:textId="22E78900" w:rsidR="00271397" w:rsidRPr="006866C6" w:rsidRDefault="00271397" w:rsidP="00271397">
            <w:pPr>
              <w:pStyle w:val="Header"/>
              <w:tabs>
                <w:tab w:val="clear" w:pos="4680"/>
                <w:tab w:val="clear" w:pos="9360"/>
                <w:tab w:val="left" w:pos="8647"/>
              </w:tabs>
              <w:rPr>
                <w:rFonts w:cstheme="minorHAnsi"/>
                <w:b/>
                <w:bCs/>
                <w:sz w:val="24"/>
                <w:szCs w:val="24"/>
              </w:rPr>
            </w:pPr>
            <w:r>
              <w:rPr>
                <w:b/>
                <w:bCs/>
                <w:sz w:val="24"/>
                <w:szCs w:val="24"/>
              </w:rPr>
              <w:t xml:space="preserve">f.  </w:t>
            </w:r>
            <w:r w:rsidRPr="006866C6">
              <w:rPr>
                <w:b/>
                <w:bCs/>
                <w:sz w:val="24"/>
                <w:szCs w:val="24"/>
              </w:rPr>
              <w:t>Proposal to discontinue the Graduate Diploma in International Child and Youth Care for Development</w:t>
            </w:r>
          </w:p>
        </w:tc>
        <w:tc>
          <w:tcPr>
            <w:tcW w:w="2273" w:type="dxa"/>
            <w:gridSpan w:val="2"/>
          </w:tcPr>
          <w:p w14:paraId="70EF14CA" w14:textId="57000B93" w:rsidR="00271397" w:rsidRDefault="00271397" w:rsidP="00271397">
            <w:pPr>
              <w:pStyle w:val="Header"/>
              <w:tabs>
                <w:tab w:val="clear" w:pos="4680"/>
                <w:tab w:val="clear" w:pos="9360"/>
                <w:tab w:val="left" w:pos="8647"/>
              </w:tabs>
              <w:jc w:val="right"/>
              <w:rPr>
                <w:rFonts w:cstheme="minorHAnsi"/>
                <w:sz w:val="24"/>
                <w:szCs w:val="24"/>
              </w:rPr>
            </w:pPr>
            <w:r w:rsidRPr="00741471">
              <w:t>BOG-Mar29/22-24</w:t>
            </w:r>
          </w:p>
        </w:tc>
      </w:tr>
      <w:tr w:rsidR="00271397" w14:paraId="4C1DECE8" w14:textId="77777777" w:rsidTr="00BB4E01">
        <w:trPr>
          <w:jc w:val="center"/>
        </w:trPr>
        <w:tc>
          <w:tcPr>
            <w:tcW w:w="1271" w:type="dxa"/>
          </w:tcPr>
          <w:p w14:paraId="7BD4135C" w14:textId="77777777" w:rsidR="00271397" w:rsidRDefault="00271397" w:rsidP="00271397">
            <w:pPr>
              <w:pStyle w:val="Header"/>
              <w:tabs>
                <w:tab w:val="clear" w:pos="4680"/>
                <w:tab w:val="clear" w:pos="9360"/>
                <w:tab w:val="left" w:pos="8647"/>
              </w:tabs>
              <w:rPr>
                <w:sz w:val="24"/>
                <w:szCs w:val="24"/>
              </w:rPr>
            </w:pPr>
          </w:p>
        </w:tc>
        <w:tc>
          <w:tcPr>
            <w:tcW w:w="571" w:type="dxa"/>
          </w:tcPr>
          <w:p w14:paraId="11F7A277" w14:textId="77777777" w:rsidR="00271397" w:rsidRDefault="00271397" w:rsidP="00271397">
            <w:pPr>
              <w:pStyle w:val="Header"/>
              <w:tabs>
                <w:tab w:val="clear" w:pos="4680"/>
                <w:tab w:val="clear" w:pos="9360"/>
                <w:tab w:val="left" w:pos="8647"/>
              </w:tabs>
              <w:rPr>
                <w:b/>
                <w:sz w:val="24"/>
                <w:szCs w:val="24"/>
              </w:rPr>
            </w:pPr>
          </w:p>
        </w:tc>
        <w:tc>
          <w:tcPr>
            <w:tcW w:w="8790" w:type="dxa"/>
            <w:gridSpan w:val="3"/>
          </w:tcPr>
          <w:p w14:paraId="1A5BA072" w14:textId="77777777" w:rsidR="00271397" w:rsidRDefault="00271397" w:rsidP="00271397">
            <w:pPr>
              <w:autoSpaceDE w:val="0"/>
              <w:autoSpaceDN w:val="0"/>
              <w:adjustRightInd w:val="0"/>
              <w:rPr>
                <w:rFonts w:cstheme="minorHAnsi"/>
                <w:b/>
                <w:bCs/>
                <w:sz w:val="24"/>
                <w:szCs w:val="24"/>
              </w:rPr>
            </w:pPr>
            <w:r>
              <w:rPr>
                <w:rFonts w:cstheme="minorHAnsi"/>
                <w:b/>
                <w:bCs/>
                <w:sz w:val="24"/>
                <w:szCs w:val="24"/>
              </w:rPr>
              <w:t>MOTION:</w:t>
            </w:r>
          </w:p>
          <w:p w14:paraId="64207463" w14:textId="55059C7F" w:rsidR="002A7BF4" w:rsidRPr="00BB4E01" w:rsidRDefault="00271397" w:rsidP="00271397">
            <w:pPr>
              <w:pStyle w:val="Header"/>
              <w:tabs>
                <w:tab w:val="clear" w:pos="4680"/>
                <w:tab w:val="clear" w:pos="9360"/>
                <w:tab w:val="left" w:pos="8647"/>
              </w:tabs>
              <w:rPr>
                <w:rFonts w:cstheme="minorHAnsi"/>
                <w:i/>
                <w:iCs/>
                <w:sz w:val="24"/>
                <w:szCs w:val="24"/>
              </w:rPr>
            </w:pPr>
            <w:r w:rsidRPr="009847BA">
              <w:rPr>
                <w:rFonts w:cstheme="minorHAnsi"/>
                <w:i/>
                <w:iCs/>
                <w:sz w:val="24"/>
                <w:szCs w:val="24"/>
              </w:rPr>
              <w:t>THAT the Board of Governors approve the proposal to discontinue the Graduate Diploma in International Child and Youth Care for Development, as described in the document “Graduate Diploma in International Child and Youth Care for Development”, effective September 1, 2022.</w:t>
            </w:r>
          </w:p>
        </w:tc>
      </w:tr>
      <w:tr w:rsidR="00BB4E01" w14:paraId="37CA6A1D" w14:textId="77777777" w:rsidTr="00BB4E01">
        <w:trPr>
          <w:jc w:val="center"/>
        </w:trPr>
        <w:tc>
          <w:tcPr>
            <w:tcW w:w="1271" w:type="dxa"/>
          </w:tcPr>
          <w:p w14:paraId="47752837" w14:textId="77777777" w:rsidR="00BB4E01" w:rsidRDefault="00BB4E01" w:rsidP="00271397">
            <w:pPr>
              <w:pStyle w:val="Header"/>
              <w:tabs>
                <w:tab w:val="clear" w:pos="4680"/>
                <w:tab w:val="clear" w:pos="9360"/>
                <w:tab w:val="left" w:pos="8647"/>
              </w:tabs>
              <w:rPr>
                <w:sz w:val="24"/>
                <w:szCs w:val="24"/>
              </w:rPr>
            </w:pPr>
          </w:p>
        </w:tc>
        <w:tc>
          <w:tcPr>
            <w:tcW w:w="571" w:type="dxa"/>
          </w:tcPr>
          <w:p w14:paraId="74948DE9" w14:textId="77777777" w:rsidR="00BB4E01" w:rsidRDefault="00BB4E01" w:rsidP="00271397">
            <w:pPr>
              <w:pStyle w:val="Header"/>
              <w:tabs>
                <w:tab w:val="clear" w:pos="4680"/>
                <w:tab w:val="clear" w:pos="9360"/>
                <w:tab w:val="left" w:pos="8647"/>
              </w:tabs>
              <w:rPr>
                <w:b/>
                <w:sz w:val="24"/>
                <w:szCs w:val="24"/>
              </w:rPr>
            </w:pPr>
          </w:p>
        </w:tc>
        <w:tc>
          <w:tcPr>
            <w:tcW w:w="6517" w:type="dxa"/>
          </w:tcPr>
          <w:p w14:paraId="02150BE0" w14:textId="77777777" w:rsidR="00BB4E01" w:rsidRDefault="00BB4E01" w:rsidP="00271397">
            <w:pPr>
              <w:pStyle w:val="Header"/>
              <w:tabs>
                <w:tab w:val="clear" w:pos="4680"/>
                <w:tab w:val="clear" w:pos="9360"/>
                <w:tab w:val="left" w:pos="8647"/>
              </w:tabs>
              <w:rPr>
                <w:rFonts w:ascii="Calibri" w:hAnsi="Calibri" w:cs="Calibri"/>
                <w:b/>
                <w:color w:val="000000"/>
                <w:sz w:val="24"/>
                <w:szCs w:val="24"/>
              </w:rPr>
            </w:pPr>
          </w:p>
        </w:tc>
        <w:tc>
          <w:tcPr>
            <w:tcW w:w="2273" w:type="dxa"/>
            <w:gridSpan w:val="2"/>
          </w:tcPr>
          <w:p w14:paraId="7C7536F6" w14:textId="77777777" w:rsidR="00BB4E01" w:rsidRDefault="00BB4E01" w:rsidP="00271397">
            <w:pPr>
              <w:jc w:val="right"/>
              <w:rPr>
                <w:sz w:val="24"/>
                <w:szCs w:val="24"/>
              </w:rPr>
            </w:pPr>
          </w:p>
        </w:tc>
      </w:tr>
      <w:tr w:rsidR="00BB4E01" w14:paraId="1D5BF8C3" w14:textId="77777777" w:rsidTr="00BB4E01">
        <w:trPr>
          <w:jc w:val="center"/>
        </w:trPr>
        <w:tc>
          <w:tcPr>
            <w:tcW w:w="1271" w:type="dxa"/>
          </w:tcPr>
          <w:p w14:paraId="7A6F85D7" w14:textId="77777777" w:rsidR="00BB4E01" w:rsidRDefault="00BB4E01" w:rsidP="00BB4E01">
            <w:pPr>
              <w:pStyle w:val="Header"/>
              <w:tabs>
                <w:tab w:val="clear" w:pos="4680"/>
                <w:tab w:val="clear" w:pos="9360"/>
                <w:tab w:val="left" w:pos="8647"/>
              </w:tabs>
              <w:rPr>
                <w:sz w:val="24"/>
                <w:szCs w:val="24"/>
              </w:rPr>
            </w:pPr>
          </w:p>
        </w:tc>
        <w:tc>
          <w:tcPr>
            <w:tcW w:w="571" w:type="dxa"/>
          </w:tcPr>
          <w:p w14:paraId="236E741B" w14:textId="77777777" w:rsidR="00BB4E01" w:rsidRDefault="00BB4E01" w:rsidP="00BB4E01">
            <w:pPr>
              <w:pStyle w:val="Header"/>
              <w:tabs>
                <w:tab w:val="clear" w:pos="4680"/>
                <w:tab w:val="clear" w:pos="9360"/>
                <w:tab w:val="left" w:pos="8647"/>
              </w:tabs>
              <w:rPr>
                <w:b/>
                <w:sz w:val="24"/>
                <w:szCs w:val="24"/>
              </w:rPr>
            </w:pPr>
          </w:p>
        </w:tc>
        <w:tc>
          <w:tcPr>
            <w:tcW w:w="6517" w:type="dxa"/>
          </w:tcPr>
          <w:p w14:paraId="5F68F1F8" w14:textId="2B686FDE" w:rsidR="00BB4E01" w:rsidRDefault="00BB4E01" w:rsidP="00BB4E01">
            <w:pPr>
              <w:pStyle w:val="Header"/>
              <w:tabs>
                <w:tab w:val="clear" w:pos="4680"/>
                <w:tab w:val="clear" w:pos="9360"/>
                <w:tab w:val="left" w:pos="8647"/>
              </w:tabs>
              <w:rPr>
                <w:rFonts w:ascii="Calibri" w:hAnsi="Calibri" w:cs="Calibri"/>
                <w:b/>
                <w:color w:val="000000"/>
                <w:sz w:val="24"/>
                <w:szCs w:val="24"/>
              </w:rPr>
            </w:pPr>
            <w:r>
              <w:rPr>
                <w:rFonts w:ascii="Calibri" w:hAnsi="Calibri" w:cs="Calibri"/>
                <w:b/>
                <w:color w:val="000000"/>
                <w:sz w:val="24"/>
                <w:szCs w:val="24"/>
              </w:rPr>
              <w:t>g.  Status Report on Capital Projects</w:t>
            </w:r>
          </w:p>
        </w:tc>
        <w:tc>
          <w:tcPr>
            <w:tcW w:w="2273" w:type="dxa"/>
            <w:gridSpan w:val="2"/>
          </w:tcPr>
          <w:p w14:paraId="58179FD8" w14:textId="528F15F1" w:rsidR="00BB4E01" w:rsidRDefault="00BB4E01" w:rsidP="00BB4E01">
            <w:pPr>
              <w:jc w:val="right"/>
              <w:rPr>
                <w:sz w:val="24"/>
                <w:szCs w:val="24"/>
              </w:rPr>
            </w:pPr>
            <w:r>
              <w:rPr>
                <w:sz w:val="24"/>
                <w:szCs w:val="24"/>
              </w:rPr>
              <w:t>BOG-Mar29/22-13a</w:t>
            </w:r>
          </w:p>
        </w:tc>
      </w:tr>
      <w:tr w:rsidR="00BB4E01" w14:paraId="161E6ECD" w14:textId="77777777" w:rsidTr="00BB4E01">
        <w:trPr>
          <w:jc w:val="center"/>
        </w:trPr>
        <w:tc>
          <w:tcPr>
            <w:tcW w:w="1271" w:type="dxa"/>
          </w:tcPr>
          <w:p w14:paraId="68ABCD99" w14:textId="77777777" w:rsidR="00BB4E01" w:rsidRDefault="00BB4E01" w:rsidP="00BB4E01">
            <w:pPr>
              <w:pStyle w:val="Header"/>
              <w:tabs>
                <w:tab w:val="clear" w:pos="4680"/>
                <w:tab w:val="clear" w:pos="9360"/>
                <w:tab w:val="left" w:pos="8647"/>
              </w:tabs>
              <w:rPr>
                <w:sz w:val="24"/>
                <w:szCs w:val="24"/>
              </w:rPr>
            </w:pPr>
          </w:p>
        </w:tc>
        <w:tc>
          <w:tcPr>
            <w:tcW w:w="571" w:type="dxa"/>
          </w:tcPr>
          <w:p w14:paraId="21FB587A" w14:textId="77777777" w:rsidR="00BB4E01" w:rsidRDefault="00BB4E01" w:rsidP="00BB4E01">
            <w:pPr>
              <w:pStyle w:val="Header"/>
              <w:tabs>
                <w:tab w:val="clear" w:pos="4680"/>
                <w:tab w:val="clear" w:pos="9360"/>
                <w:tab w:val="left" w:pos="8647"/>
              </w:tabs>
              <w:rPr>
                <w:b/>
                <w:sz w:val="24"/>
                <w:szCs w:val="24"/>
              </w:rPr>
            </w:pPr>
          </w:p>
        </w:tc>
        <w:tc>
          <w:tcPr>
            <w:tcW w:w="6517" w:type="dxa"/>
          </w:tcPr>
          <w:p w14:paraId="427DF765" w14:textId="77777777" w:rsidR="00BB4E01" w:rsidRDefault="00BB4E01" w:rsidP="00BB4E01">
            <w:pPr>
              <w:pStyle w:val="Header"/>
              <w:tabs>
                <w:tab w:val="clear" w:pos="4680"/>
                <w:tab w:val="clear" w:pos="9360"/>
                <w:tab w:val="left" w:pos="8647"/>
              </w:tabs>
              <w:rPr>
                <w:rFonts w:ascii="Calibri" w:hAnsi="Calibri" w:cs="Calibri"/>
                <w:b/>
                <w:color w:val="000000"/>
                <w:sz w:val="24"/>
                <w:szCs w:val="24"/>
              </w:rPr>
            </w:pPr>
          </w:p>
        </w:tc>
        <w:tc>
          <w:tcPr>
            <w:tcW w:w="2273" w:type="dxa"/>
            <w:gridSpan w:val="2"/>
          </w:tcPr>
          <w:p w14:paraId="7588A492" w14:textId="77777777" w:rsidR="00BB4E01" w:rsidRDefault="00BB4E01" w:rsidP="00BB4E01">
            <w:pPr>
              <w:jc w:val="right"/>
              <w:rPr>
                <w:sz w:val="24"/>
                <w:szCs w:val="24"/>
              </w:rPr>
            </w:pPr>
          </w:p>
        </w:tc>
      </w:tr>
      <w:tr w:rsidR="00BB4E01" w14:paraId="708C4799" w14:textId="77777777" w:rsidTr="00BB4E01">
        <w:trPr>
          <w:jc w:val="center"/>
        </w:trPr>
        <w:tc>
          <w:tcPr>
            <w:tcW w:w="1271" w:type="dxa"/>
          </w:tcPr>
          <w:p w14:paraId="581264F8" w14:textId="77777777" w:rsidR="00BB4E01" w:rsidRDefault="00BB4E01" w:rsidP="00BB4E01">
            <w:pPr>
              <w:pStyle w:val="Header"/>
              <w:tabs>
                <w:tab w:val="clear" w:pos="4680"/>
                <w:tab w:val="clear" w:pos="9360"/>
                <w:tab w:val="left" w:pos="8647"/>
              </w:tabs>
              <w:rPr>
                <w:sz w:val="24"/>
                <w:szCs w:val="24"/>
              </w:rPr>
            </w:pPr>
          </w:p>
        </w:tc>
        <w:tc>
          <w:tcPr>
            <w:tcW w:w="571" w:type="dxa"/>
          </w:tcPr>
          <w:p w14:paraId="54B850AA" w14:textId="77777777" w:rsidR="00BB4E01" w:rsidRDefault="00BB4E01" w:rsidP="00BB4E01">
            <w:pPr>
              <w:pStyle w:val="Header"/>
              <w:tabs>
                <w:tab w:val="clear" w:pos="4680"/>
                <w:tab w:val="clear" w:pos="9360"/>
                <w:tab w:val="left" w:pos="8647"/>
              </w:tabs>
              <w:rPr>
                <w:b/>
                <w:sz w:val="24"/>
                <w:szCs w:val="24"/>
              </w:rPr>
            </w:pPr>
          </w:p>
        </w:tc>
        <w:tc>
          <w:tcPr>
            <w:tcW w:w="6517" w:type="dxa"/>
          </w:tcPr>
          <w:p w14:paraId="3DFB6A0B" w14:textId="71A8F5E1" w:rsidR="00BB4E01" w:rsidRDefault="00BB4E01" w:rsidP="00BB4E01">
            <w:pPr>
              <w:pStyle w:val="Header"/>
              <w:tabs>
                <w:tab w:val="clear" w:pos="4680"/>
                <w:tab w:val="clear" w:pos="9360"/>
                <w:tab w:val="left" w:pos="8647"/>
              </w:tabs>
              <w:rPr>
                <w:rFonts w:ascii="Calibri" w:hAnsi="Calibri" w:cs="Calibri"/>
                <w:b/>
                <w:color w:val="000000"/>
                <w:sz w:val="24"/>
                <w:szCs w:val="24"/>
              </w:rPr>
            </w:pPr>
            <w:r>
              <w:rPr>
                <w:rFonts w:ascii="Calibri" w:hAnsi="Calibri" w:cs="Calibri"/>
                <w:b/>
                <w:color w:val="000000"/>
                <w:sz w:val="24"/>
                <w:szCs w:val="24"/>
              </w:rPr>
              <w:t>h.  2021 Policy Annual Report</w:t>
            </w:r>
          </w:p>
        </w:tc>
        <w:tc>
          <w:tcPr>
            <w:tcW w:w="2273" w:type="dxa"/>
            <w:gridSpan w:val="2"/>
          </w:tcPr>
          <w:p w14:paraId="711FEB21" w14:textId="2F024589" w:rsidR="00BB4E01" w:rsidRDefault="00BB4E01" w:rsidP="00BB4E01">
            <w:pPr>
              <w:jc w:val="right"/>
              <w:rPr>
                <w:sz w:val="24"/>
                <w:szCs w:val="24"/>
              </w:rPr>
            </w:pPr>
            <w:r>
              <w:rPr>
                <w:sz w:val="24"/>
                <w:szCs w:val="24"/>
              </w:rPr>
              <w:t>BOG-Mar29/22-01</w:t>
            </w:r>
          </w:p>
        </w:tc>
      </w:tr>
      <w:tr w:rsidR="00BB4E01" w14:paraId="2A076BB4" w14:textId="77777777" w:rsidTr="00BB4E01">
        <w:trPr>
          <w:jc w:val="center"/>
        </w:trPr>
        <w:tc>
          <w:tcPr>
            <w:tcW w:w="1271" w:type="dxa"/>
          </w:tcPr>
          <w:p w14:paraId="72C4D6F9" w14:textId="77777777" w:rsidR="00BB4E01" w:rsidRDefault="00BB4E01" w:rsidP="00BB4E01">
            <w:pPr>
              <w:pStyle w:val="Header"/>
              <w:tabs>
                <w:tab w:val="clear" w:pos="4680"/>
                <w:tab w:val="clear" w:pos="9360"/>
                <w:tab w:val="left" w:pos="8647"/>
              </w:tabs>
              <w:rPr>
                <w:sz w:val="24"/>
                <w:szCs w:val="24"/>
              </w:rPr>
            </w:pPr>
          </w:p>
        </w:tc>
        <w:tc>
          <w:tcPr>
            <w:tcW w:w="571" w:type="dxa"/>
          </w:tcPr>
          <w:p w14:paraId="04781422" w14:textId="77777777" w:rsidR="00BB4E01" w:rsidRDefault="00BB4E01" w:rsidP="00BB4E01">
            <w:pPr>
              <w:pStyle w:val="Header"/>
              <w:tabs>
                <w:tab w:val="clear" w:pos="4680"/>
                <w:tab w:val="clear" w:pos="9360"/>
                <w:tab w:val="left" w:pos="8647"/>
              </w:tabs>
              <w:rPr>
                <w:b/>
                <w:sz w:val="24"/>
                <w:szCs w:val="24"/>
              </w:rPr>
            </w:pPr>
          </w:p>
        </w:tc>
        <w:tc>
          <w:tcPr>
            <w:tcW w:w="6517" w:type="dxa"/>
          </w:tcPr>
          <w:p w14:paraId="0DA911A1" w14:textId="77777777" w:rsidR="00BB4E01" w:rsidRDefault="00BB4E01" w:rsidP="00BB4E01">
            <w:pPr>
              <w:pStyle w:val="Header"/>
              <w:tabs>
                <w:tab w:val="clear" w:pos="4680"/>
                <w:tab w:val="clear" w:pos="9360"/>
                <w:tab w:val="left" w:pos="8647"/>
              </w:tabs>
              <w:rPr>
                <w:rFonts w:ascii="Calibri" w:hAnsi="Calibri" w:cs="Calibri"/>
                <w:b/>
                <w:color w:val="000000"/>
                <w:sz w:val="24"/>
                <w:szCs w:val="24"/>
              </w:rPr>
            </w:pPr>
          </w:p>
        </w:tc>
        <w:tc>
          <w:tcPr>
            <w:tcW w:w="2273" w:type="dxa"/>
            <w:gridSpan w:val="2"/>
          </w:tcPr>
          <w:p w14:paraId="2A160696" w14:textId="77777777" w:rsidR="00BB4E01" w:rsidRDefault="00BB4E01" w:rsidP="00BB4E01">
            <w:pPr>
              <w:jc w:val="right"/>
              <w:rPr>
                <w:sz w:val="24"/>
                <w:szCs w:val="24"/>
              </w:rPr>
            </w:pPr>
          </w:p>
        </w:tc>
      </w:tr>
      <w:tr w:rsidR="00BB4E01" w14:paraId="0147D6B1" w14:textId="77777777" w:rsidTr="00BB4E01">
        <w:trPr>
          <w:jc w:val="center"/>
        </w:trPr>
        <w:tc>
          <w:tcPr>
            <w:tcW w:w="1271" w:type="dxa"/>
          </w:tcPr>
          <w:p w14:paraId="595C3168" w14:textId="77777777" w:rsidR="00BB4E01" w:rsidRDefault="00BB4E01" w:rsidP="00BB4E01">
            <w:pPr>
              <w:pStyle w:val="Header"/>
              <w:tabs>
                <w:tab w:val="clear" w:pos="4680"/>
                <w:tab w:val="clear" w:pos="9360"/>
                <w:tab w:val="left" w:pos="8647"/>
              </w:tabs>
              <w:rPr>
                <w:sz w:val="24"/>
                <w:szCs w:val="24"/>
              </w:rPr>
            </w:pPr>
          </w:p>
        </w:tc>
        <w:tc>
          <w:tcPr>
            <w:tcW w:w="571" w:type="dxa"/>
          </w:tcPr>
          <w:p w14:paraId="40E04FCD" w14:textId="64346457" w:rsidR="00BB4E01" w:rsidRDefault="00BB4E01" w:rsidP="00BB4E01">
            <w:pPr>
              <w:pStyle w:val="Header"/>
              <w:tabs>
                <w:tab w:val="clear" w:pos="4680"/>
                <w:tab w:val="clear" w:pos="9360"/>
                <w:tab w:val="left" w:pos="8647"/>
              </w:tabs>
              <w:rPr>
                <w:b/>
                <w:sz w:val="24"/>
                <w:szCs w:val="24"/>
              </w:rPr>
            </w:pPr>
            <w:r>
              <w:rPr>
                <w:b/>
                <w:sz w:val="24"/>
                <w:szCs w:val="24"/>
              </w:rPr>
              <w:t>9.</w:t>
            </w:r>
          </w:p>
        </w:tc>
        <w:tc>
          <w:tcPr>
            <w:tcW w:w="6517" w:type="dxa"/>
          </w:tcPr>
          <w:p w14:paraId="78625053" w14:textId="79EDB57E" w:rsidR="00BB4E01" w:rsidRDefault="00BB4E01" w:rsidP="00BB4E01">
            <w:pPr>
              <w:pStyle w:val="Header"/>
              <w:tabs>
                <w:tab w:val="clear" w:pos="4680"/>
                <w:tab w:val="clear" w:pos="9360"/>
                <w:tab w:val="left" w:pos="8647"/>
              </w:tabs>
              <w:rPr>
                <w:rFonts w:ascii="Calibri" w:hAnsi="Calibri" w:cs="Calibri"/>
                <w:b/>
                <w:color w:val="000000"/>
                <w:sz w:val="24"/>
                <w:szCs w:val="24"/>
              </w:rPr>
            </w:pPr>
            <w:r>
              <w:rPr>
                <w:rFonts w:ascii="Calibri" w:hAnsi="Calibri" w:cs="Calibri"/>
                <w:b/>
                <w:color w:val="000000"/>
                <w:sz w:val="24"/>
                <w:szCs w:val="24"/>
              </w:rPr>
              <w:t>Finance Committee (Carolyn Thoms)</w:t>
            </w:r>
          </w:p>
        </w:tc>
        <w:tc>
          <w:tcPr>
            <w:tcW w:w="2273" w:type="dxa"/>
            <w:gridSpan w:val="2"/>
          </w:tcPr>
          <w:p w14:paraId="6EB06CB9" w14:textId="77777777" w:rsidR="00BB4E01" w:rsidRDefault="00BB4E01" w:rsidP="00BB4E01">
            <w:pPr>
              <w:jc w:val="right"/>
              <w:rPr>
                <w:sz w:val="24"/>
                <w:szCs w:val="24"/>
              </w:rPr>
            </w:pPr>
          </w:p>
        </w:tc>
      </w:tr>
      <w:tr w:rsidR="00BB4E01" w14:paraId="17A57E3B" w14:textId="77777777" w:rsidTr="00BB4E01">
        <w:trPr>
          <w:jc w:val="center"/>
        </w:trPr>
        <w:tc>
          <w:tcPr>
            <w:tcW w:w="1271" w:type="dxa"/>
          </w:tcPr>
          <w:p w14:paraId="3E9C49FF" w14:textId="77777777" w:rsidR="00BB4E01" w:rsidRDefault="00BB4E01" w:rsidP="00BB4E01">
            <w:pPr>
              <w:pStyle w:val="Header"/>
              <w:tabs>
                <w:tab w:val="clear" w:pos="4680"/>
                <w:tab w:val="clear" w:pos="9360"/>
                <w:tab w:val="left" w:pos="8647"/>
              </w:tabs>
              <w:rPr>
                <w:sz w:val="24"/>
                <w:szCs w:val="24"/>
              </w:rPr>
            </w:pPr>
          </w:p>
        </w:tc>
        <w:tc>
          <w:tcPr>
            <w:tcW w:w="571" w:type="dxa"/>
          </w:tcPr>
          <w:p w14:paraId="0CCF866B" w14:textId="77777777" w:rsidR="00BB4E01" w:rsidRDefault="00BB4E01" w:rsidP="00BB4E01">
            <w:pPr>
              <w:pStyle w:val="Header"/>
              <w:tabs>
                <w:tab w:val="clear" w:pos="4680"/>
                <w:tab w:val="clear" w:pos="9360"/>
                <w:tab w:val="left" w:pos="8647"/>
              </w:tabs>
              <w:rPr>
                <w:b/>
                <w:sz w:val="24"/>
                <w:szCs w:val="24"/>
              </w:rPr>
            </w:pPr>
          </w:p>
        </w:tc>
        <w:tc>
          <w:tcPr>
            <w:tcW w:w="6517" w:type="dxa"/>
          </w:tcPr>
          <w:p w14:paraId="106474FD" w14:textId="77777777" w:rsidR="00BB4E01" w:rsidRDefault="00BB4E01" w:rsidP="00BB4E01">
            <w:pPr>
              <w:pStyle w:val="Header"/>
              <w:tabs>
                <w:tab w:val="clear" w:pos="4680"/>
                <w:tab w:val="clear" w:pos="9360"/>
                <w:tab w:val="left" w:pos="8647"/>
              </w:tabs>
              <w:rPr>
                <w:b/>
                <w:bCs/>
                <w:sz w:val="24"/>
                <w:szCs w:val="24"/>
              </w:rPr>
            </w:pPr>
          </w:p>
        </w:tc>
        <w:tc>
          <w:tcPr>
            <w:tcW w:w="2273" w:type="dxa"/>
            <w:gridSpan w:val="2"/>
          </w:tcPr>
          <w:p w14:paraId="78E8D7A3" w14:textId="77777777" w:rsidR="00BB4E01" w:rsidRPr="009520A5" w:rsidRDefault="00BB4E01" w:rsidP="00BB4E01">
            <w:pPr>
              <w:jc w:val="right"/>
              <w:rPr>
                <w:sz w:val="24"/>
                <w:szCs w:val="24"/>
              </w:rPr>
            </w:pPr>
          </w:p>
        </w:tc>
      </w:tr>
      <w:tr w:rsidR="00BB4E01" w14:paraId="0D395242" w14:textId="77777777" w:rsidTr="00BB4E01">
        <w:trPr>
          <w:jc w:val="center"/>
        </w:trPr>
        <w:tc>
          <w:tcPr>
            <w:tcW w:w="1271" w:type="dxa"/>
          </w:tcPr>
          <w:p w14:paraId="646729A8" w14:textId="77777777" w:rsidR="00BB4E01" w:rsidRDefault="00BB4E01" w:rsidP="00BB4E01">
            <w:pPr>
              <w:pStyle w:val="Header"/>
              <w:tabs>
                <w:tab w:val="clear" w:pos="4680"/>
                <w:tab w:val="clear" w:pos="9360"/>
                <w:tab w:val="left" w:pos="8647"/>
              </w:tabs>
              <w:rPr>
                <w:sz w:val="24"/>
                <w:szCs w:val="24"/>
              </w:rPr>
            </w:pPr>
          </w:p>
        </w:tc>
        <w:tc>
          <w:tcPr>
            <w:tcW w:w="571" w:type="dxa"/>
          </w:tcPr>
          <w:p w14:paraId="64B5FED3" w14:textId="4F3E352F" w:rsidR="00BB4E01" w:rsidRDefault="00BB4E01" w:rsidP="00BB4E01">
            <w:pPr>
              <w:pStyle w:val="Header"/>
              <w:tabs>
                <w:tab w:val="clear" w:pos="4680"/>
                <w:tab w:val="clear" w:pos="9360"/>
                <w:tab w:val="left" w:pos="8647"/>
              </w:tabs>
              <w:rPr>
                <w:b/>
                <w:sz w:val="24"/>
                <w:szCs w:val="24"/>
              </w:rPr>
            </w:pPr>
          </w:p>
        </w:tc>
        <w:tc>
          <w:tcPr>
            <w:tcW w:w="6517" w:type="dxa"/>
          </w:tcPr>
          <w:p w14:paraId="34FDDAF7" w14:textId="7578EDD6" w:rsidR="00BB4E01" w:rsidRPr="009520A5" w:rsidRDefault="00BB4E01" w:rsidP="00BB4E01">
            <w:pPr>
              <w:pStyle w:val="Header"/>
              <w:tabs>
                <w:tab w:val="clear" w:pos="4680"/>
                <w:tab w:val="clear" w:pos="9360"/>
                <w:tab w:val="left" w:pos="8647"/>
              </w:tabs>
              <w:rPr>
                <w:rFonts w:ascii="Calibri" w:hAnsi="Calibri" w:cs="Calibri"/>
                <w:b/>
                <w:bCs/>
                <w:color w:val="000000"/>
                <w:sz w:val="24"/>
                <w:szCs w:val="24"/>
              </w:rPr>
            </w:pPr>
            <w:r>
              <w:rPr>
                <w:b/>
                <w:bCs/>
                <w:sz w:val="24"/>
                <w:szCs w:val="24"/>
              </w:rPr>
              <w:t xml:space="preserve">a.  </w:t>
            </w:r>
            <w:r w:rsidRPr="009520A5">
              <w:rPr>
                <w:b/>
                <w:bCs/>
                <w:sz w:val="24"/>
                <w:szCs w:val="24"/>
              </w:rPr>
              <w:t>University Of Victoria Staff Pension Plan Statement of Investment Policies and Procedures</w:t>
            </w:r>
          </w:p>
        </w:tc>
        <w:tc>
          <w:tcPr>
            <w:tcW w:w="2273" w:type="dxa"/>
            <w:gridSpan w:val="2"/>
          </w:tcPr>
          <w:p w14:paraId="09C6084E" w14:textId="087F700C" w:rsidR="00BB4E01" w:rsidRPr="009520A5" w:rsidRDefault="00BB4E01" w:rsidP="00BB4E01">
            <w:pPr>
              <w:jc w:val="right"/>
              <w:rPr>
                <w:sz w:val="24"/>
                <w:szCs w:val="24"/>
              </w:rPr>
            </w:pPr>
            <w:r w:rsidRPr="009520A5">
              <w:rPr>
                <w:sz w:val="24"/>
                <w:szCs w:val="24"/>
              </w:rPr>
              <w:t>BOG-Mar29/22-09</w:t>
            </w:r>
          </w:p>
        </w:tc>
      </w:tr>
      <w:tr w:rsidR="00BB4E01" w14:paraId="12497F2B" w14:textId="77777777" w:rsidTr="00BB4E01">
        <w:trPr>
          <w:jc w:val="center"/>
        </w:trPr>
        <w:tc>
          <w:tcPr>
            <w:tcW w:w="1271" w:type="dxa"/>
          </w:tcPr>
          <w:p w14:paraId="00609028" w14:textId="77777777" w:rsidR="00BB4E01" w:rsidRDefault="00BB4E01" w:rsidP="00BB4E01">
            <w:pPr>
              <w:pStyle w:val="Header"/>
              <w:tabs>
                <w:tab w:val="clear" w:pos="4680"/>
                <w:tab w:val="clear" w:pos="9360"/>
                <w:tab w:val="left" w:pos="8647"/>
              </w:tabs>
              <w:rPr>
                <w:sz w:val="24"/>
                <w:szCs w:val="24"/>
              </w:rPr>
            </w:pPr>
          </w:p>
        </w:tc>
        <w:tc>
          <w:tcPr>
            <w:tcW w:w="571" w:type="dxa"/>
          </w:tcPr>
          <w:p w14:paraId="1386F9FE" w14:textId="77777777" w:rsidR="00BB4E01" w:rsidRDefault="00BB4E01" w:rsidP="00BB4E01">
            <w:pPr>
              <w:pStyle w:val="Header"/>
              <w:tabs>
                <w:tab w:val="clear" w:pos="4680"/>
                <w:tab w:val="clear" w:pos="9360"/>
                <w:tab w:val="left" w:pos="8647"/>
              </w:tabs>
              <w:rPr>
                <w:b/>
                <w:sz w:val="24"/>
                <w:szCs w:val="24"/>
              </w:rPr>
            </w:pPr>
          </w:p>
        </w:tc>
        <w:tc>
          <w:tcPr>
            <w:tcW w:w="8790" w:type="dxa"/>
            <w:gridSpan w:val="3"/>
          </w:tcPr>
          <w:p w14:paraId="75B193E5" w14:textId="77777777" w:rsidR="00BB4E01" w:rsidRDefault="00BB4E01" w:rsidP="00BB4E01">
            <w:pPr>
              <w:rPr>
                <w:b/>
                <w:bCs/>
                <w:sz w:val="24"/>
                <w:szCs w:val="24"/>
              </w:rPr>
            </w:pPr>
            <w:r w:rsidRPr="009520A5">
              <w:rPr>
                <w:b/>
                <w:bCs/>
                <w:sz w:val="24"/>
                <w:szCs w:val="24"/>
              </w:rPr>
              <w:t>MOTION:</w:t>
            </w:r>
          </w:p>
          <w:p w14:paraId="49606683" w14:textId="6BD6FA13" w:rsidR="00BB4E01" w:rsidRPr="009520A5" w:rsidRDefault="00BB4E01" w:rsidP="00BB4E01">
            <w:pPr>
              <w:rPr>
                <w:i/>
                <w:iCs/>
                <w:sz w:val="24"/>
                <w:szCs w:val="24"/>
              </w:rPr>
            </w:pPr>
            <w:r w:rsidRPr="009520A5">
              <w:rPr>
                <w:i/>
                <w:iCs/>
                <w:sz w:val="24"/>
                <w:szCs w:val="24"/>
              </w:rPr>
              <w:t>THAT the Board of Governors approve the proposed amendments to the University of Victoria Staff Pension Plan Statement of Investment Policies and Procedures, effective immediately.</w:t>
            </w:r>
          </w:p>
        </w:tc>
      </w:tr>
      <w:tr w:rsidR="00BB4E01" w14:paraId="0A416A25" w14:textId="77777777" w:rsidTr="00BB4E01">
        <w:trPr>
          <w:jc w:val="center"/>
        </w:trPr>
        <w:tc>
          <w:tcPr>
            <w:tcW w:w="1271" w:type="dxa"/>
          </w:tcPr>
          <w:p w14:paraId="63245444" w14:textId="77777777" w:rsidR="00BB4E01" w:rsidRDefault="00BB4E01" w:rsidP="00BB4E01">
            <w:pPr>
              <w:pStyle w:val="Header"/>
              <w:tabs>
                <w:tab w:val="clear" w:pos="4680"/>
                <w:tab w:val="clear" w:pos="9360"/>
                <w:tab w:val="left" w:pos="8647"/>
              </w:tabs>
              <w:rPr>
                <w:sz w:val="24"/>
                <w:szCs w:val="24"/>
              </w:rPr>
            </w:pPr>
          </w:p>
        </w:tc>
        <w:tc>
          <w:tcPr>
            <w:tcW w:w="571" w:type="dxa"/>
          </w:tcPr>
          <w:p w14:paraId="03C19F7B" w14:textId="77777777" w:rsidR="00BB4E01" w:rsidRDefault="00BB4E01" w:rsidP="00BB4E01">
            <w:pPr>
              <w:pStyle w:val="Header"/>
              <w:tabs>
                <w:tab w:val="clear" w:pos="4680"/>
                <w:tab w:val="clear" w:pos="9360"/>
                <w:tab w:val="left" w:pos="8647"/>
              </w:tabs>
              <w:rPr>
                <w:b/>
                <w:sz w:val="24"/>
                <w:szCs w:val="24"/>
              </w:rPr>
            </w:pPr>
          </w:p>
        </w:tc>
        <w:tc>
          <w:tcPr>
            <w:tcW w:w="6517" w:type="dxa"/>
          </w:tcPr>
          <w:p w14:paraId="360FDEF1" w14:textId="77777777" w:rsidR="00BB4E01" w:rsidRDefault="00BB4E01" w:rsidP="00BB4E01">
            <w:pPr>
              <w:pStyle w:val="Header"/>
              <w:tabs>
                <w:tab w:val="clear" w:pos="4680"/>
                <w:tab w:val="clear" w:pos="9360"/>
                <w:tab w:val="left" w:pos="8647"/>
              </w:tabs>
              <w:rPr>
                <w:rFonts w:ascii="Calibri" w:hAnsi="Calibri" w:cs="Calibri"/>
                <w:b/>
                <w:color w:val="000000"/>
                <w:sz w:val="24"/>
                <w:szCs w:val="24"/>
              </w:rPr>
            </w:pPr>
          </w:p>
        </w:tc>
        <w:tc>
          <w:tcPr>
            <w:tcW w:w="2273" w:type="dxa"/>
            <w:gridSpan w:val="2"/>
          </w:tcPr>
          <w:p w14:paraId="19E8924E" w14:textId="77777777" w:rsidR="00BB4E01" w:rsidRDefault="00BB4E01" w:rsidP="00BB4E01">
            <w:pPr>
              <w:jc w:val="right"/>
              <w:rPr>
                <w:sz w:val="24"/>
                <w:szCs w:val="24"/>
              </w:rPr>
            </w:pPr>
          </w:p>
        </w:tc>
      </w:tr>
      <w:tr w:rsidR="00BB4E01" w14:paraId="6EA27700" w14:textId="77777777" w:rsidTr="00BB4E01">
        <w:trPr>
          <w:jc w:val="center"/>
        </w:trPr>
        <w:tc>
          <w:tcPr>
            <w:tcW w:w="1271" w:type="dxa"/>
          </w:tcPr>
          <w:p w14:paraId="6270ECA4" w14:textId="77777777" w:rsidR="00BB4E01" w:rsidRDefault="00BB4E01" w:rsidP="00BB4E01">
            <w:pPr>
              <w:pStyle w:val="Header"/>
              <w:tabs>
                <w:tab w:val="clear" w:pos="4680"/>
                <w:tab w:val="clear" w:pos="9360"/>
                <w:tab w:val="left" w:pos="8647"/>
              </w:tabs>
              <w:rPr>
                <w:sz w:val="24"/>
                <w:szCs w:val="24"/>
              </w:rPr>
            </w:pPr>
          </w:p>
        </w:tc>
        <w:tc>
          <w:tcPr>
            <w:tcW w:w="571" w:type="dxa"/>
          </w:tcPr>
          <w:p w14:paraId="21333CC0" w14:textId="136EF432" w:rsidR="00BB4E01" w:rsidRDefault="00BB4E01" w:rsidP="00BB4E01">
            <w:pPr>
              <w:pStyle w:val="Header"/>
              <w:tabs>
                <w:tab w:val="clear" w:pos="4680"/>
                <w:tab w:val="clear" w:pos="9360"/>
                <w:tab w:val="left" w:pos="8647"/>
              </w:tabs>
              <w:rPr>
                <w:b/>
                <w:sz w:val="24"/>
                <w:szCs w:val="24"/>
              </w:rPr>
            </w:pPr>
          </w:p>
        </w:tc>
        <w:tc>
          <w:tcPr>
            <w:tcW w:w="6517" w:type="dxa"/>
          </w:tcPr>
          <w:p w14:paraId="45AE5E2D" w14:textId="68E2A8CD" w:rsidR="00BB4E01" w:rsidRPr="008C37ED" w:rsidRDefault="00BB4E01" w:rsidP="00BB4E01">
            <w:pPr>
              <w:pStyle w:val="Header"/>
              <w:tabs>
                <w:tab w:val="clear" w:pos="4680"/>
                <w:tab w:val="clear" w:pos="9360"/>
                <w:tab w:val="left" w:pos="8647"/>
              </w:tabs>
              <w:rPr>
                <w:rFonts w:ascii="Calibri" w:hAnsi="Calibri" w:cs="Calibri"/>
                <w:b/>
                <w:color w:val="000000"/>
                <w:sz w:val="24"/>
                <w:szCs w:val="24"/>
              </w:rPr>
            </w:pPr>
            <w:r>
              <w:rPr>
                <w:rFonts w:ascii="Calibri" w:hAnsi="Calibri" w:cs="Calibri"/>
                <w:b/>
                <w:color w:val="000000"/>
                <w:sz w:val="24"/>
                <w:szCs w:val="24"/>
              </w:rPr>
              <w:t>b.  Collection and Remission of Student Fees – Graduate Students’ Society</w:t>
            </w:r>
          </w:p>
        </w:tc>
        <w:tc>
          <w:tcPr>
            <w:tcW w:w="2273" w:type="dxa"/>
            <w:gridSpan w:val="2"/>
          </w:tcPr>
          <w:p w14:paraId="4D5FC8AD" w14:textId="5B3AEB27" w:rsidR="00BB4E01" w:rsidRDefault="00BB4E01" w:rsidP="00BB4E01">
            <w:pPr>
              <w:jc w:val="right"/>
              <w:rPr>
                <w:sz w:val="24"/>
                <w:szCs w:val="24"/>
              </w:rPr>
            </w:pPr>
            <w:r>
              <w:rPr>
                <w:sz w:val="24"/>
                <w:szCs w:val="24"/>
              </w:rPr>
              <w:t>B</w:t>
            </w:r>
            <w:r w:rsidR="00B12575">
              <w:rPr>
                <w:sz w:val="24"/>
                <w:szCs w:val="24"/>
              </w:rPr>
              <w:t>OG</w:t>
            </w:r>
            <w:r>
              <w:rPr>
                <w:sz w:val="24"/>
                <w:szCs w:val="24"/>
              </w:rPr>
              <w:t>-Mar29/22-06</w:t>
            </w:r>
          </w:p>
        </w:tc>
      </w:tr>
      <w:tr w:rsidR="00BB4E01" w14:paraId="3BCB6B34" w14:textId="77777777" w:rsidTr="00BB4E01">
        <w:trPr>
          <w:jc w:val="center"/>
        </w:trPr>
        <w:tc>
          <w:tcPr>
            <w:tcW w:w="1271" w:type="dxa"/>
          </w:tcPr>
          <w:p w14:paraId="6D8DC839" w14:textId="77777777" w:rsidR="00BB4E01" w:rsidRDefault="00BB4E01" w:rsidP="00BB4E01">
            <w:pPr>
              <w:pStyle w:val="Header"/>
              <w:tabs>
                <w:tab w:val="clear" w:pos="4680"/>
                <w:tab w:val="clear" w:pos="9360"/>
                <w:tab w:val="left" w:pos="8647"/>
              </w:tabs>
              <w:rPr>
                <w:sz w:val="24"/>
                <w:szCs w:val="24"/>
              </w:rPr>
            </w:pPr>
          </w:p>
        </w:tc>
        <w:tc>
          <w:tcPr>
            <w:tcW w:w="571" w:type="dxa"/>
          </w:tcPr>
          <w:p w14:paraId="73471D41" w14:textId="77777777" w:rsidR="00BB4E01" w:rsidRDefault="00BB4E01" w:rsidP="00BB4E01">
            <w:pPr>
              <w:pStyle w:val="Header"/>
              <w:tabs>
                <w:tab w:val="clear" w:pos="4680"/>
                <w:tab w:val="clear" w:pos="9360"/>
                <w:tab w:val="left" w:pos="8647"/>
              </w:tabs>
              <w:rPr>
                <w:b/>
                <w:sz w:val="24"/>
                <w:szCs w:val="24"/>
              </w:rPr>
            </w:pPr>
          </w:p>
        </w:tc>
        <w:tc>
          <w:tcPr>
            <w:tcW w:w="8790" w:type="dxa"/>
            <w:gridSpan w:val="3"/>
          </w:tcPr>
          <w:p w14:paraId="03A90A5B" w14:textId="77777777" w:rsidR="00BB4E01" w:rsidRPr="00DD0DAA" w:rsidRDefault="00BB4E01" w:rsidP="00BB4E01">
            <w:pPr>
              <w:pStyle w:val="Header"/>
              <w:tabs>
                <w:tab w:val="left" w:pos="8647"/>
              </w:tabs>
              <w:rPr>
                <w:rFonts w:ascii="Calibri" w:hAnsi="Calibri" w:cs="Calibri"/>
                <w:b/>
                <w:color w:val="000000"/>
                <w:sz w:val="24"/>
                <w:szCs w:val="24"/>
              </w:rPr>
            </w:pPr>
            <w:r w:rsidRPr="00DD0DAA">
              <w:rPr>
                <w:rFonts w:ascii="Calibri" w:hAnsi="Calibri" w:cs="Calibri"/>
                <w:b/>
                <w:color w:val="000000"/>
                <w:sz w:val="24"/>
                <w:szCs w:val="24"/>
              </w:rPr>
              <w:t>MOTION:</w:t>
            </w:r>
          </w:p>
          <w:p w14:paraId="74B0C03A" w14:textId="6C36A733" w:rsidR="00BB4E01" w:rsidRPr="00DD0DAA" w:rsidRDefault="00BB4E01" w:rsidP="00BB4E01">
            <w:pPr>
              <w:pStyle w:val="Header"/>
              <w:tabs>
                <w:tab w:val="clear" w:pos="4680"/>
                <w:tab w:val="clear" w:pos="9360"/>
                <w:tab w:val="left" w:pos="8647"/>
              </w:tabs>
              <w:rPr>
                <w:rFonts w:ascii="Calibri" w:hAnsi="Calibri" w:cs="Calibri"/>
                <w:bCs/>
                <w:i/>
                <w:iCs/>
                <w:color w:val="000000"/>
                <w:sz w:val="24"/>
                <w:szCs w:val="24"/>
              </w:rPr>
            </w:pPr>
            <w:r w:rsidRPr="00DD0DAA">
              <w:rPr>
                <w:rFonts w:ascii="Calibri" w:hAnsi="Calibri" w:cs="Calibri"/>
                <w:bCs/>
                <w:i/>
                <w:iCs/>
                <w:color w:val="000000"/>
                <w:sz w:val="24"/>
                <w:szCs w:val="24"/>
              </w:rPr>
              <w:t xml:space="preserve">THAT the </w:t>
            </w:r>
            <w:r>
              <w:rPr>
                <w:rFonts w:ascii="Calibri" w:hAnsi="Calibri" w:cs="Calibri"/>
                <w:bCs/>
                <w:i/>
                <w:iCs/>
                <w:color w:val="000000"/>
                <w:sz w:val="24"/>
                <w:szCs w:val="24"/>
              </w:rPr>
              <w:t xml:space="preserve">Board </w:t>
            </w:r>
            <w:r w:rsidRPr="00DD0DAA">
              <w:rPr>
                <w:rFonts w:ascii="Calibri" w:hAnsi="Calibri" w:cs="Calibri"/>
                <w:bCs/>
                <w:i/>
                <w:iCs/>
                <w:color w:val="000000"/>
                <w:sz w:val="24"/>
                <w:szCs w:val="24"/>
              </w:rPr>
              <w:t>of Governors collect and remit fees for the GSS in 2022/23 as outlined in the letter of March 14, 2022 from the Executive Director of the GSS to Kristi Simpson, Acting Vice-President Finance and Operations, subject to confirmation of approval of the fees at the GSS Semi-Annual General Meeting on March 22nd, 2022.</w:t>
            </w:r>
          </w:p>
        </w:tc>
      </w:tr>
      <w:tr w:rsidR="00BB4E01" w14:paraId="3E5CC03F" w14:textId="77777777" w:rsidTr="00BB4E01">
        <w:trPr>
          <w:jc w:val="center"/>
        </w:trPr>
        <w:tc>
          <w:tcPr>
            <w:tcW w:w="1271" w:type="dxa"/>
          </w:tcPr>
          <w:p w14:paraId="33164C2F" w14:textId="77777777" w:rsidR="00BB4E01" w:rsidRDefault="00BB4E01" w:rsidP="00BB4E01">
            <w:pPr>
              <w:pStyle w:val="Header"/>
              <w:tabs>
                <w:tab w:val="clear" w:pos="4680"/>
                <w:tab w:val="clear" w:pos="9360"/>
                <w:tab w:val="left" w:pos="8647"/>
              </w:tabs>
              <w:rPr>
                <w:sz w:val="24"/>
                <w:szCs w:val="24"/>
              </w:rPr>
            </w:pPr>
          </w:p>
        </w:tc>
        <w:tc>
          <w:tcPr>
            <w:tcW w:w="571" w:type="dxa"/>
          </w:tcPr>
          <w:p w14:paraId="797580FC" w14:textId="77777777" w:rsidR="00BB4E01" w:rsidRDefault="00BB4E01" w:rsidP="00BB4E01">
            <w:pPr>
              <w:pStyle w:val="Header"/>
              <w:tabs>
                <w:tab w:val="clear" w:pos="4680"/>
                <w:tab w:val="clear" w:pos="9360"/>
                <w:tab w:val="left" w:pos="8647"/>
              </w:tabs>
              <w:rPr>
                <w:b/>
                <w:sz w:val="24"/>
                <w:szCs w:val="24"/>
              </w:rPr>
            </w:pPr>
          </w:p>
        </w:tc>
        <w:tc>
          <w:tcPr>
            <w:tcW w:w="6517" w:type="dxa"/>
          </w:tcPr>
          <w:p w14:paraId="2BE2428D" w14:textId="77777777" w:rsidR="00BB4E01" w:rsidRPr="008C37ED" w:rsidRDefault="00BB4E01" w:rsidP="00BB4E01">
            <w:pPr>
              <w:pStyle w:val="Header"/>
              <w:tabs>
                <w:tab w:val="clear" w:pos="4680"/>
                <w:tab w:val="clear" w:pos="9360"/>
                <w:tab w:val="left" w:pos="8647"/>
              </w:tabs>
              <w:rPr>
                <w:rFonts w:ascii="Calibri" w:hAnsi="Calibri" w:cs="Calibri"/>
                <w:b/>
                <w:color w:val="000000"/>
                <w:sz w:val="24"/>
                <w:szCs w:val="24"/>
              </w:rPr>
            </w:pPr>
          </w:p>
        </w:tc>
        <w:tc>
          <w:tcPr>
            <w:tcW w:w="2273" w:type="dxa"/>
            <w:gridSpan w:val="2"/>
          </w:tcPr>
          <w:p w14:paraId="221FF091" w14:textId="77777777" w:rsidR="00BB4E01" w:rsidRDefault="00BB4E01" w:rsidP="00BB4E01">
            <w:pPr>
              <w:jc w:val="right"/>
              <w:rPr>
                <w:sz w:val="24"/>
                <w:szCs w:val="24"/>
              </w:rPr>
            </w:pPr>
          </w:p>
        </w:tc>
      </w:tr>
      <w:tr w:rsidR="00BB4E01" w14:paraId="3455E578" w14:textId="77777777" w:rsidTr="00BB4E01">
        <w:trPr>
          <w:jc w:val="center"/>
        </w:trPr>
        <w:tc>
          <w:tcPr>
            <w:tcW w:w="1271" w:type="dxa"/>
          </w:tcPr>
          <w:p w14:paraId="369D05E0" w14:textId="77777777" w:rsidR="00BB4E01" w:rsidRDefault="00BB4E01" w:rsidP="00BB4E01">
            <w:pPr>
              <w:pStyle w:val="Header"/>
              <w:tabs>
                <w:tab w:val="clear" w:pos="4680"/>
                <w:tab w:val="clear" w:pos="9360"/>
                <w:tab w:val="left" w:pos="8647"/>
              </w:tabs>
              <w:rPr>
                <w:sz w:val="24"/>
                <w:szCs w:val="24"/>
              </w:rPr>
            </w:pPr>
          </w:p>
        </w:tc>
        <w:tc>
          <w:tcPr>
            <w:tcW w:w="571" w:type="dxa"/>
          </w:tcPr>
          <w:p w14:paraId="40F72656" w14:textId="2ED4420E" w:rsidR="00BB4E01" w:rsidRDefault="00BB4E01" w:rsidP="00BB4E01">
            <w:pPr>
              <w:pStyle w:val="Header"/>
              <w:tabs>
                <w:tab w:val="clear" w:pos="4680"/>
                <w:tab w:val="clear" w:pos="9360"/>
                <w:tab w:val="left" w:pos="8647"/>
              </w:tabs>
              <w:rPr>
                <w:b/>
                <w:sz w:val="24"/>
                <w:szCs w:val="24"/>
              </w:rPr>
            </w:pPr>
          </w:p>
        </w:tc>
        <w:tc>
          <w:tcPr>
            <w:tcW w:w="6517" w:type="dxa"/>
          </w:tcPr>
          <w:p w14:paraId="6486816A" w14:textId="7A3982F9" w:rsidR="00BB4E01" w:rsidRDefault="00BB4E01" w:rsidP="00BB4E01">
            <w:pPr>
              <w:pStyle w:val="Header"/>
              <w:tabs>
                <w:tab w:val="clear" w:pos="4680"/>
                <w:tab w:val="clear" w:pos="9360"/>
                <w:tab w:val="left" w:pos="8647"/>
              </w:tabs>
              <w:rPr>
                <w:rFonts w:ascii="Calibri" w:hAnsi="Calibri" w:cs="Calibri"/>
                <w:b/>
                <w:color w:val="000000"/>
                <w:sz w:val="24"/>
                <w:szCs w:val="24"/>
              </w:rPr>
            </w:pPr>
            <w:r>
              <w:rPr>
                <w:b/>
                <w:sz w:val="24"/>
                <w:szCs w:val="24"/>
              </w:rPr>
              <w:t>c.  Collection and Remission of Student Fees for the University of Victoria Students’ Society (UVSS)</w:t>
            </w:r>
          </w:p>
        </w:tc>
        <w:tc>
          <w:tcPr>
            <w:tcW w:w="2273" w:type="dxa"/>
            <w:gridSpan w:val="2"/>
          </w:tcPr>
          <w:p w14:paraId="171FA6FD" w14:textId="716803C7" w:rsidR="00BB4E01" w:rsidRDefault="00BB4E01" w:rsidP="00BB4E01">
            <w:pPr>
              <w:jc w:val="right"/>
              <w:rPr>
                <w:sz w:val="24"/>
                <w:szCs w:val="24"/>
              </w:rPr>
            </w:pPr>
            <w:r>
              <w:rPr>
                <w:rFonts w:eastAsia="Verdana" w:cstheme="minorHAnsi"/>
                <w:sz w:val="24"/>
                <w:szCs w:val="24"/>
              </w:rPr>
              <w:t>BOG-Mar29/22-30</w:t>
            </w:r>
          </w:p>
        </w:tc>
      </w:tr>
      <w:tr w:rsidR="00BB4E01" w14:paraId="4ED4CAEC" w14:textId="77777777" w:rsidTr="00BB4E01">
        <w:trPr>
          <w:jc w:val="center"/>
        </w:trPr>
        <w:tc>
          <w:tcPr>
            <w:tcW w:w="1271" w:type="dxa"/>
          </w:tcPr>
          <w:p w14:paraId="4E348CB2" w14:textId="77777777" w:rsidR="00BB4E01" w:rsidRDefault="00BB4E01" w:rsidP="00BB4E01">
            <w:pPr>
              <w:pStyle w:val="Header"/>
              <w:tabs>
                <w:tab w:val="clear" w:pos="4680"/>
                <w:tab w:val="clear" w:pos="9360"/>
                <w:tab w:val="left" w:pos="8647"/>
              </w:tabs>
              <w:rPr>
                <w:sz w:val="24"/>
                <w:szCs w:val="24"/>
              </w:rPr>
            </w:pPr>
          </w:p>
        </w:tc>
        <w:tc>
          <w:tcPr>
            <w:tcW w:w="571" w:type="dxa"/>
          </w:tcPr>
          <w:p w14:paraId="5106608E" w14:textId="77777777" w:rsidR="00BB4E01" w:rsidRDefault="00BB4E01" w:rsidP="00BB4E01">
            <w:pPr>
              <w:pStyle w:val="Header"/>
              <w:tabs>
                <w:tab w:val="clear" w:pos="4680"/>
                <w:tab w:val="clear" w:pos="9360"/>
                <w:tab w:val="left" w:pos="8647"/>
              </w:tabs>
              <w:rPr>
                <w:b/>
                <w:sz w:val="24"/>
                <w:szCs w:val="24"/>
              </w:rPr>
            </w:pPr>
          </w:p>
        </w:tc>
        <w:tc>
          <w:tcPr>
            <w:tcW w:w="8790" w:type="dxa"/>
            <w:gridSpan w:val="3"/>
          </w:tcPr>
          <w:p w14:paraId="3E65DA83" w14:textId="77777777" w:rsidR="00BB4E01" w:rsidRDefault="00BB4E01" w:rsidP="00BB4E01">
            <w:pPr>
              <w:pStyle w:val="Header"/>
              <w:tabs>
                <w:tab w:val="clear" w:pos="4680"/>
                <w:tab w:val="clear" w:pos="9360"/>
                <w:tab w:val="left" w:pos="8647"/>
              </w:tabs>
              <w:rPr>
                <w:b/>
                <w:sz w:val="24"/>
                <w:szCs w:val="24"/>
              </w:rPr>
            </w:pPr>
            <w:r>
              <w:rPr>
                <w:b/>
                <w:sz w:val="24"/>
                <w:szCs w:val="24"/>
              </w:rPr>
              <w:t>MOTION:</w:t>
            </w:r>
          </w:p>
          <w:p w14:paraId="7AA96000" w14:textId="667EBAD1" w:rsidR="00BB4E01" w:rsidRDefault="00BB4E01" w:rsidP="00BB4E01">
            <w:pPr>
              <w:rPr>
                <w:sz w:val="24"/>
                <w:szCs w:val="24"/>
              </w:rPr>
            </w:pPr>
            <w:r w:rsidRPr="003F74D8">
              <w:rPr>
                <w:rFonts w:eastAsia="Verdana" w:cstheme="minorHAnsi"/>
                <w:i/>
                <w:iCs/>
                <w:sz w:val="24"/>
                <w:szCs w:val="24"/>
              </w:rPr>
              <w:t>THAT the Board of Governors</w:t>
            </w:r>
            <w:r>
              <w:rPr>
                <w:rFonts w:eastAsia="Verdana" w:cstheme="minorHAnsi"/>
                <w:i/>
                <w:iCs/>
                <w:sz w:val="24"/>
                <w:szCs w:val="24"/>
              </w:rPr>
              <w:t xml:space="preserve"> </w:t>
            </w:r>
            <w:r w:rsidRPr="003F74D8">
              <w:rPr>
                <w:rFonts w:eastAsia="Verdana" w:cstheme="minorHAnsi"/>
                <w:i/>
                <w:iCs/>
                <w:sz w:val="24"/>
                <w:szCs w:val="24"/>
              </w:rPr>
              <w:t>collect and remit the fees as approved by the UVSS members and as outlined in the letter of March</w:t>
            </w:r>
            <w:r>
              <w:rPr>
                <w:rFonts w:eastAsia="Verdana" w:cstheme="minorHAnsi"/>
                <w:i/>
                <w:iCs/>
                <w:sz w:val="24"/>
                <w:szCs w:val="24"/>
              </w:rPr>
              <w:t xml:space="preserve"> </w:t>
            </w:r>
            <w:r w:rsidRPr="003F74D8">
              <w:rPr>
                <w:rFonts w:eastAsia="Verdana" w:cstheme="minorHAnsi"/>
                <w:i/>
                <w:iCs/>
                <w:sz w:val="24"/>
                <w:szCs w:val="24"/>
              </w:rPr>
              <w:t>15, 2022 from the Director of Finance and Operations of the UVSS to Jim Dunsdon, Associate Vice-President Student Affairs.</w:t>
            </w:r>
          </w:p>
        </w:tc>
      </w:tr>
      <w:tr w:rsidR="00BB4E01" w14:paraId="66A85BB7" w14:textId="77777777" w:rsidTr="00BB4E01">
        <w:trPr>
          <w:jc w:val="center"/>
        </w:trPr>
        <w:tc>
          <w:tcPr>
            <w:tcW w:w="1271" w:type="dxa"/>
          </w:tcPr>
          <w:p w14:paraId="06B5F8AE" w14:textId="77777777" w:rsidR="00BB4E01" w:rsidRDefault="00BB4E01" w:rsidP="00BB4E01">
            <w:pPr>
              <w:pStyle w:val="Header"/>
              <w:tabs>
                <w:tab w:val="clear" w:pos="4680"/>
                <w:tab w:val="clear" w:pos="9360"/>
                <w:tab w:val="left" w:pos="8647"/>
              </w:tabs>
              <w:rPr>
                <w:sz w:val="24"/>
                <w:szCs w:val="24"/>
              </w:rPr>
            </w:pPr>
          </w:p>
        </w:tc>
        <w:tc>
          <w:tcPr>
            <w:tcW w:w="571" w:type="dxa"/>
          </w:tcPr>
          <w:p w14:paraId="0E11F229" w14:textId="77777777" w:rsidR="00BB4E01" w:rsidRDefault="00BB4E01" w:rsidP="00BB4E01">
            <w:pPr>
              <w:pStyle w:val="Header"/>
              <w:tabs>
                <w:tab w:val="clear" w:pos="4680"/>
                <w:tab w:val="clear" w:pos="9360"/>
                <w:tab w:val="left" w:pos="8647"/>
              </w:tabs>
              <w:rPr>
                <w:b/>
                <w:sz w:val="24"/>
                <w:szCs w:val="24"/>
              </w:rPr>
            </w:pPr>
          </w:p>
        </w:tc>
        <w:tc>
          <w:tcPr>
            <w:tcW w:w="6517" w:type="dxa"/>
          </w:tcPr>
          <w:p w14:paraId="6183DA00" w14:textId="77777777" w:rsidR="00BB4E01" w:rsidRPr="008C37ED" w:rsidRDefault="00BB4E01" w:rsidP="00BB4E01">
            <w:pPr>
              <w:pStyle w:val="Header"/>
              <w:tabs>
                <w:tab w:val="clear" w:pos="4680"/>
                <w:tab w:val="clear" w:pos="9360"/>
                <w:tab w:val="left" w:pos="8647"/>
              </w:tabs>
              <w:rPr>
                <w:rFonts w:ascii="Calibri" w:hAnsi="Calibri" w:cs="Calibri"/>
                <w:b/>
                <w:color w:val="000000"/>
                <w:sz w:val="24"/>
                <w:szCs w:val="24"/>
              </w:rPr>
            </w:pPr>
          </w:p>
        </w:tc>
        <w:tc>
          <w:tcPr>
            <w:tcW w:w="2273" w:type="dxa"/>
            <w:gridSpan w:val="2"/>
          </w:tcPr>
          <w:p w14:paraId="1A4F1369" w14:textId="77777777" w:rsidR="00BB4E01" w:rsidRDefault="00BB4E01" w:rsidP="00BB4E01">
            <w:pPr>
              <w:jc w:val="right"/>
              <w:rPr>
                <w:sz w:val="24"/>
                <w:szCs w:val="24"/>
              </w:rPr>
            </w:pPr>
          </w:p>
        </w:tc>
      </w:tr>
      <w:tr w:rsidR="00BB4E01" w:rsidRPr="00582DF0" w14:paraId="3084CD7D" w14:textId="77777777" w:rsidTr="00582DF0">
        <w:trPr>
          <w:jc w:val="center"/>
        </w:trPr>
        <w:tc>
          <w:tcPr>
            <w:tcW w:w="1271" w:type="dxa"/>
          </w:tcPr>
          <w:p w14:paraId="0747F500" w14:textId="77777777" w:rsidR="00BB4E01" w:rsidRPr="00582DF0" w:rsidRDefault="00BB4E01" w:rsidP="00BB4E01">
            <w:pPr>
              <w:pStyle w:val="Header"/>
              <w:tabs>
                <w:tab w:val="clear" w:pos="4680"/>
                <w:tab w:val="clear" w:pos="9360"/>
                <w:tab w:val="left" w:pos="8647"/>
              </w:tabs>
              <w:rPr>
                <w:sz w:val="24"/>
                <w:szCs w:val="24"/>
              </w:rPr>
            </w:pPr>
          </w:p>
        </w:tc>
        <w:tc>
          <w:tcPr>
            <w:tcW w:w="9361" w:type="dxa"/>
            <w:gridSpan w:val="4"/>
          </w:tcPr>
          <w:p w14:paraId="15D1E682" w14:textId="5C65C627" w:rsidR="00BB4E01" w:rsidRPr="00582DF0" w:rsidRDefault="00BB4E01" w:rsidP="00BB4E01">
            <w:pPr>
              <w:rPr>
                <w:i/>
                <w:iCs/>
                <w:sz w:val="24"/>
                <w:szCs w:val="24"/>
              </w:rPr>
            </w:pPr>
            <w:r w:rsidRPr="00582DF0">
              <w:rPr>
                <w:b/>
                <w:bCs/>
                <w:i/>
                <w:iCs/>
                <w:sz w:val="24"/>
                <w:szCs w:val="24"/>
              </w:rPr>
              <w:t>Pro Forma Motion:</w:t>
            </w:r>
            <w:r w:rsidRPr="00582DF0">
              <w:rPr>
                <w:i/>
                <w:iCs/>
                <w:sz w:val="24"/>
                <w:szCs w:val="24"/>
              </w:rPr>
              <w:t xml:space="preserve"> THAT the above items be approved by the Board of Governors by consent.</w:t>
            </w:r>
          </w:p>
        </w:tc>
      </w:tr>
      <w:tr w:rsidR="00BB4E01" w14:paraId="41DE1C2D" w14:textId="77777777" w:rsidTr="00582DF0">
        <w:trPr>
          <w:jc w:val="center"/>
        </w:trPr>
        <w:tc>
          <w:tcPr>
            <w:tcW w:w="1271" w:type="dxa"/>
          </w:tcPr>
          <w:p w14:paraId="71CBFA17" w14:textId="77777777" w:rsidR="00BB4E01" w:rsidRDefault="00BB4E01" w:rsidP="00BB4E01">
            <w:pPr>
              <w:pStyle w:val="Header"/>
              <w:tabs>
                <w:tab w:val="clear" w:pos="4680"/>
                <w:tab w:val="clear" w:pos="9360"/>
                <w:tab w:val="left" w:pos="8647"/>
              </w:tabs>
              <w:rPr>
                <w:b/>
                <w:sz w:val="24"/>
                <w:szCs w:val="24"/>
                <w:u w:val="single"/>
              </w:rPr>
            </w:pPr>
          </w:p>
        </w:tc>
        <w:tc>
          <w:tcPr>
            <w:tcW w:w="571" w:type="dxa"/>
          </w:tcPr>
          <w:p w14:paraId="394641B6" w14:textId="77777777" w:rsidR="00BB4E01" w:rsidRPr="00582DF0" w:rsidRDefault="00BB4E01" w:rsidP="00BB4E01">
            <w:pPr>
              <w:pStyle w:val="Header"/>
              <w:tabs>
                <w:tab w:val="clear" w:pos="4680"/>
                <w:tab w:val="clear" w:pos="9360"/>
                <w:tab w:val="left" w:pos="8647"/>
              </w:tabs>
              <w:rPr>
                <w:b/>
                <w:sz w:val="24"/>
                <w:szCs w:val="24"/>
              </w:rPr>
            </w:pPr>
          </w:p>
        </w:tc>
        <w:tc>
          <w:tcPr>
            <w:tcW w:w="8790" w:type="dxa"/>
            <w:gridSpan w:val="3"/>
          </w:tcPr>
          <w:p w14:paraId="5753B89C" w14:textId="77777777" w:rsidR="00BB4E01" w:rsidRPr="00582DF0" w:rsidRDefault="00BB4E01" w:rsidP="00BB4E01">
            <w:pPr>
              <w:rPr>
                <w:rFonts w:ascii="Calibri" w:hAnsi="Calibri" w:cs="Calibri"/>
                <w:color w:val="000000"/>
                <w:sz w:val="24"/>
                <w:szCs w:val="24"/>
              </w:rPr>
            </w:pPr>
          </w:p>
        </w:tc>
      </w:tr>
      <w:tr w:rsidR="00BB4E01" w14:paraId="42DA8F2B" w14:textId="77777777" w:rsidTr="00D95F4C">
        <w:trPr>
          <w:jc w:val="center"/>
        </w:trPr>
        <w:tc>
          <w:tcPr>
            <w:tcW w:w="1271" w:type="dxa"/>
          </w:tcPr>
          <w:p w14:paraId="00EBCC95" w14:textId="73760EC1" w:rsidR="00BB4E01" w:rsidRDefault="00BB4E01" w:rsidP="00BB4E01">
            <w:pPr>
              <w:pStyle w:val="Header"/>
              <w:tabs>
                <w:tab w:val="clear" w:pos="4680"/>
                <w:tab w:val="clear" w:pos="9360"/>
                <w:tab w:val="left" w:pos="8647"/>
              </w:tabs>
              <w:rPr>
                <w:b/>
                <w:sz w:val="24"/>
                <w:szCs w:val="24"/>
                <w:u w:val="single"/>
              </w:rPr>
            </w:pPr>
            <w:r>
              <w:rPr>
                <w:b/>
                <w:sz w:val="24"/>
                <w:szCs w:val="24"/>
                <w:u w:val="single"/>
              </w:rPr>
              <w:t>REGULAR</w:t>
            </w:r>
          </w:p>
        </w:tc>
        <w:tc>
          <w:tcPr>
            <w:tcW w:w="571" w:type="dxa"/>
          </w:tcPr>
          <w:p w14:paraId="7114289F" w14:textId="77777777" w:rsidR="00BB4E01" w:rsidRDefault="00BB4E01" w:rsidP="00BB4E01">
            <w:pPr>
              <w:pStyle w:val="Header"/>
              <w:tabs>
                <w:tab w:val="clear" w:pos="4680"/>
                <w:tab w:val="clear" w:pos="9360"/>
                <w:tab w:val="left" w:pos="8647"/>
              </w:tabs>
              <w:rPr>
                <w:b/>
                <w:sz w:val="24"/>
                <w:szCs w:val="24"/>
              </w:rPr>
            </w:pPr>
          </w:p>
        </w:tc>
        <w:tc>
          <w:tcPr>
            <w:tcW w:w="6517" w:type="dxa"/>
          </w:tcPr>
          <w:p w14:paraId="2D675A51" w14:textId="77777777" w:rsidR="00BB4E01" w:rsidRPr="008C37ED" w:rsidRDefault="00BB4E01" w:rsidP="00BB4E01">
            <w:pPr>
              <w:pStyle w:val="Header"/>
              <w:tabs>
                <w:tab w:val="clear" w:pos="4680"/>
                <w:tab w:val="clear" w:pos="9360"/>
                <w:tab w:val="left" w:pos="8647"/>
              </w:tabs>
              <w:rPr>
                <w:b/>
                <w:sz w:val="24"/>
                <w:szCs w:val="24"/>
              </w:rPr>
            </w:pPr>
          </w:p>
        </w:tc>
        <w:tc>
          <w:tcPr>
            <w:tcW w:w="2273" w:type="dxa"/>
            <w:gridSpan w:val="2"/>
          </w:tcPr>
          <w:p w14:paraId="7100B2DC" w14:textId="77777777" w:rsidR="00BB4E01" w:rsidRDefault="00BB4E01" w:rsidP="00BB4E01">
            <w:pPr>
              <w:jc w:val="right"/>
              <w:rPr>
                <w:rFonts w:eastAsia="Verdana" w:cstheme="minorHAnsi"/>
                <w:bCs/>
                <w:sz w:val="24"/>
                <w:szCs w:val="24"/>
              </w:rPr>
            </w:pPr>
          </w:p>
        </w:tc>
      </w:tr>
      <w:tr w:rsidR="00BB4E01" w14:paraId="22C51C0A" w14:textId="77777777" w:rsidTr="00D95F4C">
        <w:trPr>
          <w:jc w:val="center"/>
        </w:trPr>
        <w:tc>
          <w:tcPr>
            <w:tcW w:w="1271" w:type="dxa"/>
          </w:tcPr>
          <w:p w14:paraId="55B3382A" w14:textId="77777777" w:rsidR="00BB4E01" w:rsidRDefault="00BB4E01" w:rsidP="00BB4E01">
            <w:pPr>
              <w:pStyle w:val="Header"/>
              <w:tabs>
                <w:tab w:val="clear" w:pos="4680"/>
                <w:tab w:val="clear" w:pos="9360"/>
                <w:tab w:val="left" w:pos="8647"/>
              </w:tabs>
              <w:rPr>
                <w:b/>
                <w:sz w:val="24"/>
                <w:szCs w:val="24"/>
                <w:u w:val="single"/>
              </w:rPr>
            </w:pPr>
          </w:p>
        </w:tc>
        <w:tc>
          <w:tcPr>
            <w:tcW w:w="571" w:type="dxa"/>
          </w:tcPr>
          <w:p w14:paraId="577E9167" w14:textId="5F0E38CA" w:rsidR="00BB4E01" w:rsidRDefault="00BB4E01" w:rsidP="00BB4E01">
            <w:pPr>
              <w:pStyle w:val="Header"/>
              <w:tabs>
                <w:tab w:val="clear" w:pos="4680"/>
                <w:tab w:val="clear" w:pos="9360"/>
                <w:tab w:val="left" w:pos="8647"/>
              </w:tabs>
              <w:rPr>
                <w:b/>
                <w:sz w:val="24"/>
                <w:szCs w:val="24"/>
              </w:rPr>
            </w:pPr>
            <w:r>
              <w:rPr>
                <w:b/>
                <w:sz w:val="24"/>
                <w:szCs w:val="24"/>
              </w:rPr>
              <w:t>10.</w:t>
            </w:r>
          </w:p>
        </w:tc>
        <w:tc>
          <w:tcPr>
            <w:tcW w:w="6517" w:type="dxa"/>
          </w:tcPr>
          <w:p w14:paraId="2D9CF6B5" w14:textId="667646F2" w:rsidR="00BB4E01" w:rsidRPr="008C37ED" w:rsidRDefault="00BB4E01" w:rsidP="00BB4E01">
            <w:pPr>
              <w:pStyle w:val="Header"/>
              <w:tabs>
                <w:tab w:val="clear" w:pos="4680"/>
                <w:tab w:val="clear" w:pos="9360"/>
                <w:tab w:val="left" w:pos="8647"/>
              </w:tabs>
              <w:rPr>
                <w:b/>
                <w:sz w:val="24"/>
                <w:szCs w:val="24"/>
              </w:rPr>
            </w:pPr>
            <w:r>
              <w:rPr>
                <w:b/>
                <w:sz w:val="24"/>
                <w:szCs w:val="24"/>
              </w:rPr>
              <w:t>Finance Committee (Carolyn Thoms)</w:t>
            </w:r>
          </w:p>
        </w:tc>
        <w:tc>
          <w:tcPr>
            <w:tcW w:w="2273" w:type="dxa"/>
            <w:gridSpan w:val="2"/>
          </w:tcPr>
          <w:p w14:paraId="79B152DF" w14:textId="77777777" w:rsidR="00BB4E01" w:rsidRDefault="00BB4E01" w:rsidP="00BB4E01">
            <w:pPr>
              <w:jc w:val="right"/>
              <w:rPr>
                <w:rFonts w:eastAsia="Verdana" w:cstheme="minorHAnsi"/>
                <w:bCs/>
                <w:sz w:val="24"/>
                <w:szCs w:val="24"/>
              </w:rPr>
            </w:pPr>
          </w:p>
        </w:tc>
      </w:tr>
      <w:tr w:rsidR="00BB4E01" w14:paraId="16554591" w14:textId="77777777" w:rsidTr="00D95F4C">
        <w:trPr>
          <w:jc w:val="center"/>
        </w:trPr>
        <w:tc>
          <w:tcPr>
            <w:tcW w:w="1271" w:type="dxa"/>
          </w:tcPr>
          <w:p w14:paraId="7ED17C2D" w14:textId="77777777" w:rsidR="00BB4E01" w:rsidRDefault="00BB4E01" w:rsidP="00BB4E01">
            <w:pPr>
              <w:pStyle w:val="Header"/>
              <w:tabs>
                <w:tab w:val="clear" w:pos="4680"/>
                <w:tab w:val="clear" w:pos="9360"/>
                <w:tab w:val="left" w:pos="8647"/>
              </w:tabs>
              <w:rPr>
                <w:b/>
                <w:sz w:val="24"/>
                <w:szCs w:val="24"/>
                <w:u w:val="single"/>
              </w:rPr>
            </w:pPr>
          </w:p>
        </w:tc>
        <w:tc>
          <w:tcPr>
            <w:tcW w:w="571" w:type="dxa"/>
          </w:tcPr>
          <w:p w14:paraId="4595D4AA" w14:textId="77777777" w:rsidR="00BB4E01" w:rsidRDefault="00BB4E01" w:rsidP="00BB4E01">
            <w:pPr>
              <w:pStyle w:val="Header"/>
              <w:tabs>
                <w:tab w:val="clear" w:pos="4680"/>
                <w:tab w:val="clear" w:pos="9360"/>
                <w:tab w:val="left" w:pos="8647"/>
              </w:tabs>
              <w:rPr>
                <w:b/>
                <w:sz w:val="24"/>
                <w:szCs w:val="24"/>
              </w:rPr>
            </w:pPr>
          </w:p>
        </w:tc>
        <w:tc>
          <w:tcPr>
            <w:tcW w:w="8790" w:type="dxa"/>
            <w:gridSpan w:val="3"/>
          </w:tcPr>
          <w:p w14:paraId="200C6396" w14:textId="77777777" w:rsidR="00BB4E01" w:rsidRPr="001704B6" w:rsidRDefault="00BB4E01" w:rsidP="00BB4E01">
            <w:pPr>
              <w:rPr>
                <w:rFonts w:ascii="Calibri" w:hAnsi="Calibri" w:cs="Calibri"/>
                <w:color w:val="000000"/>
                <w:sz w:val="24"/>
                <w:szCs w:val="24"/>
              </w:rPr>
            </w:pPr>
          </w:p>
        </w:tc>
      </w:tr>
      <w:tr w:rsidR="00BB4E01" w14:paraId="2FA8FF0D" w14:textId="77777777" w:rsidTr="00D95F4C">
        <w:trPr>
          <w:jc w:val="center"/>
        </w:trPr>
        <w:tc>
          <w:tcPr>
            <w:tcW w:w="1271" w:type="dxa"/>
          </w:tcPr>
          <w:p w14:paraId="605A7782" w14:textId="77777777" w:rsidR="00BB4E01" w:rsidRDefault="00BB4E01" w:rsidP="00BB4E01">
            <w:pPr>
              <w:pStyle w:val="Header"/>
              <w:tabs>
                <w:tab w:val="clear" w:pos="4680"/>
                <w:tab w:val="clear" w:pos="9360"/>
                <w:tab w:val="left" w:pos="8647"/>
              </w:tabs>
              <w:rPr>
                <w:b/>
                <w:sz w:val="24"/>
                <w:szCs w:val="24"/>
                <w:u w:val="single"/>
              </w:rPr>
            </w:pPr>
          </w:p>
        </w:tc>
        <w:tc>
          <w:tcPr>
            <w:tcW w:w="571" w:type="dxa"/>
          </w:tcPr>
          <w:p w14:paraId="09A79A09" w14:textId="77777777" w:rsidR="00BB4E01" w:rsidRDefault="00BB4E01" w:rsidP="00BB4E01">
            <w:pPr>
              <w:pStyle w:val="Header"/>
              <w:tabs>
                <w:tab w:val="clear" w:pos="4680"/>
                <w:tab w:val="clear" w:pos="9360"/>
                <w:tab w:val="left" w:pos="8647"/>
              </w:tabs>
              <w:rPr>
                <w:b/>
                <w:sz w:val="24"/>
                <w:szCs w:val="24"/>
              </w:rPr>
            </w:pPr>
          </w:p>
        </w:tc>
        <w:tc>
          <w:tcPr>
            <w:tcW w:w="6517" w:type="dxa"/>
          </w:tcPr>
          <w:p w14:paraId="7DCCFCA5" w14:textId="6094A1AF" w:rsidR="00BB4E01" w:rsidRDefault="00BB4E01" w:rsidP="00BB4E01">
            <w:pPr>
              <w:pStyle w:val="Header"/>
              <w:tabs>
                <w:tab w:val="clear" w:pos="4680"/>
                <w:tab w:val="clear" w:pos="9360"/>
                <w:tab w:val="left" w:pos="8647"/>
              </w:tabs>
              <w:rPr>
                <w:b/>
                <w:sz w:val="24"/>
                <w:szCs w:val="24"/>
              </w:rPr>
            </w:pPr>
            <w:r>
              <w:rPr>
                <w:b/>
                <w:sz w:val="24"/>
                <w:szCs w:val="24"/>
              </w:rPr>
              <w:t>a.  Planning and Budget Framework 2023-2025</w:t>
            </w:r>
          </w:p>
        </w:tc>
        <w:tc>
          <w:tcPr>
            <w:tcW w:w="2273" w:type="dxa"/>
            <w:gridSpan w:val="2"/>
          </w:tcPr>
          <w:p w14:paraId="3C053AAE" w14:textId="547DFADC" w:rsidR="00BB4E01" w:rsidRDefault="00BB4E01" w:rsidP="00BB4E01">
            <w:pPr>
              <w:jc w:val="right"/>
              <w:rPr>
                <w:rFonts w:eastAsia="Verdana" w:cstheme="minorHAnsi"/>
                <w:bCs/>
                <w:sz w:val="24"/>
                <w:szCs w:val="24"/>
              </w:rPr>
            </w:pPr>
            <w:r>
              <w:rPr>
                <w:rFonts w:eastAsia="Verdana" w:cstheme="minorHAnsi"/>
                <w:bCs/>
                <w:sz w:val="24"/>
                <w:szCs w:val="24"/>
              </w:rPr>
              <w:t>BOG-Mar29/22-04</w:t>
            </w:r>
          </w:p>
        </w:tc>
      </w:tr>
      <w:tr w:rsidR="00BB4E01" w14:paraId="41ACDC30" w14:textId="77777777" w:rsidTr="00D95F4C">
        <w:trPr>
          <w:jc w:val="center"/>
        </w:trPr>
        <w:tc>
          <w:tcPr>
            <w:tcW w:w="1271" w:type="dxa"/>
          </w:tcPr>
          <w:p w14:paraId="014D6766" w14:textId="77777777" w:rsidR="00BB4E01" w:rsidRDefault="00BB4E01" w:rsidP="00BB4E01">
            <w:pPr>
              <w:pStyle w:val="Header"/>
              <w:tabs>
                <w:tab w:val="clear" w:pos="4680"/>
                <w:tab w:val="clear" w:pos="9360"/>
                <w:tab w:val="left" w:pos="8647"/>
              </w:tabs>
              <w:rPr>
                <w:b/>
                <w:sz w:val="24"/>
                <w:szCs w:val="24"/>
                <w:u w:val="single"/>
              </w:rPr>
            </w:pPr>
          </w:p>
        </w:tc>
        <w:tc>
          <w:tcPr>
            <w:tcW w:w="571" w:type="dxa"/>
          </w:tcPr>
          <w:p w14:paraId="11846716" w14:textId="77777777" w:rsidR="00BB4E01" w:rsidRDefault="00BB4E01" w:rsidP="00BB4E01">
            <w:pPr>
              <w:pStyle w:val="Header"/>
              <w:tabs>
                <w:tab w:val="clear" w:pos="4680"/>
                <w:tab w:val="clear" w:pos="9360"/>
                <w:tab w:val="left" w:pos="8647"/>
              </w:tabs>
              <w:rPr>
                <w:b/>
                <w:sz w:val="24"/>
                <w:szCs w:val="24"/>
              </w:rPr>
            </w:pPr>
          </w:p>
        </w:tc>
        <w:tc>
          <w:tcPr>
            <w:tcW w:w="8790" w:type="dxa"/>
            <w:gridSpan w:val="3"/>
          </w:tcPr>
          <w:p w14:paraId="280ACED0" w14:textId="33E118BB" w:rsidR="00BB4E01" w:rsidRPr="00964569" w:rsidRDefault="00BB4E01" w:rsidP="00BB4E01">
            <w:pPr>
              <w:rPr>
                <w:rFonts w:eastAsia="Verdana" w:cstheme="minorHAnsi"/>
                <w:b/>
                <w:sz w:val="24"/>
                <w:szCs w:val="24"/>
              </w:rPr>
            </w:pPr>
            <w:r>
              <w:rPr>
                <w:rFonts w:eastAsia="Verdana" w:cstheme="minorHAnsi"/>
                <w:b/>
                <w:sz w:val="24"/>
                <w:szCs w:val="24"/>
              </w:rPr>
              <w:t>MOTION:</w:t>
            </w:r>
          </w:p>
        </w:tc>
      </w:tr>
      <w:tr w:rsidR="00BB4E01" w14:paraId="0FD5E91C" w14:textId="77777777" w:rsidTr="00D95F4C">
        <w:trPr>
          <w:jc w:val="center"/>
        </w:trPr>
        <w:tc>
          <w:tcPr>
            <w:tcW w:w="1271" w:type="dxa"/>
          </w:tcPr>
          <w:p w14:paraId="1F87FEBC" w14:textId="77777777" w:rsidR="00BB4E01" w:rsidRDefault="00BB4E01" w:rsidP="00BB4E01">
            <w:pPr>
              <w:pStyle w:val="Header"/>
              <w:tabs>
                <w:tab w:val="clear" w:pos="4680"/>
                <w:tab w:val="clear" w:pos="9360"/>
                <w:tab w:val="left" w:pos="8647"/>
              </w:tabs>
              <w:rPr>
                <w:b/>
                <w:sz w:val="24"/>
                <w:szCs w:val="24"/>
                <w:u w:val="single"/>
              </w:rPr>
            </w:pPr>
          </w:p>
        </w:tc>
        <w:tc>
          <w:tcPr>
            <w:tcW w:w="571" w:type="dxa"/>
          </w:tcPr>
          <w:p w14:paraId="3F4433A2" w14:textId="77777777" w:rsidR="00BB4E01" w:rsidRDefault="00BB4E01" w:rsidP="00BB4E01">
            <w:pPr>
              <w:pStyle w:val="Header"/>
              <w:tabs>
                <w:tab w:val="clear" w:pos="4680"/>
                <w:tab w:val="clear" w:pos="9360"/>
                <w:tab w:val="left" w:pos="8647"/>
              </w:tabs>
              <w:rPr>
                <w:b/>
                <w:sz w:val="24"/>
                <w:szCs w:val="24"/>
              </w:rPr>
            </w:pPr>
          </w:p>
        </w:tc>
        <w:tc>
          <w:tcPr>
            <w:tcW w:w="8790" w:type="dxa"/>
            <w:gridSpan w:val="3"/>
          </w:tcPr>
          <w:p w14:paraId="367DB6AD" w14:textId="23487CD7" w:rsidR="00BB4E01" w:rsidRPr="00893C02" w:rsidRDefault="00BB4E01" w:rsidP="00BB4E01">
            <w:pPr>
              <w:rPr>
                <w:rFonts w:ascii="Calibri" w:hAnsi="Calibri" w:cs="Calibri"/>
                <w:color w:val="000000"/>
                <w:sz w:val="24"/>
                <w:szCs w:val="24"/>
              </w:rPr>
            </w:pPr>
            <w:r w:rsidRPr="00893C02">
              <w:rPr>
                <w:i/>
                <w:iCs/>
                <w:sz w:val="24"/>
                <w:szCs w:val="24"/>
              </w:rPr>
              <w:t>THAT the Board of Governors approve the Planning and Budget Framework 2023–2025, including the tuition and fee increases contained therein, and authorize the President to develop and implement the detailed operating budget for the 2022/23 fiscal year.</w:t>
            </w:r>
          </w:p>
        </w:tc>
      </w:tr>
      <w:tr w:rsidR="00BB4E01" w14:paraId="12087529" w14:textId="77777777" w:rsidTr="00D95F4C">
        <w:trPr>
          <w:jc w:val="center"/>
        </w:trPr>
        <w:tc>
          <w:tcPr>
            <w:tcW w:w="1271" w:type="dxa"/>
          </w:tcPr>
          <w:p w14:paraId="1C5C9DFB" w14:textId="77777777" w:rsidR="00BB4E01" w:rsidRDefault="00BB4E01" w:rsidP="00BB4E01">
            <w:pPr>
              <w:pStyle w:val="Header"/>
              <w:tabs>
                <w:tab w:val="clear" w:pos="4680"/>
                <w:tab w:val="clear" w:pos="9360"/>
                <w:tab w:val="left" w:pos="8647"/>
              </w:tabs>
              <w:rPr>
                <w:b/>
                <w:sz w:val="24"/>
                <w:szCs w:val="24"/>
                <w:u w:val="single"/>
              </w:rPr>
            </w:pPr>
          </w:p>
        </w:tc>
        <w:tc>
          <w:tcPr>
            <w:tcW w:w="571" w:type="dxa"/>
          </w:tcPr>
          <w:p w14:paraId="2825729D" w14:textId="77777777" w:rsidR="00BB4E01" w:rsidRDefault="00BB4E01" w:rsidP="00BB4E01">
            <w:pPr>
              <w:pStyle w:val="Header"/>
              <w:tabs>
                <w:tab w:val="clear" w:pos="4680"/>
                <w:tab w:val="clear" w:pos="9360"/>
                <w:tab w:val="left" w:pos="8647"/>
              </w:tabs>
              <w:rPr>
                <w:b/>
                <w:sz w:val="24"/>
                <w:szCs w:val="24"/>
              </w:rPr>
            </w:pPr>
          </w:p>
        </w:tc>
        <w:tc>
          <w:tcPr>
            <w:tcW w:w="8790" w:type="dxa"/>
            <w:gridSpan w:val="3"/>
          </w:tcPr>
          <w:p w14:paraId="6E82F2AB" w14:textId="77777777" w:rsidR="00BB4E01" w:rsidRDefault="00BB4E01" w:rsidP="00BB4E01">
            <w:pPr>
              <w:jc w:val="right"/>
              <w:rPr>
                <w:sz w:val="24"/>
                <w:szCs w:val="24"/>
              </w:rPr>
            </w:pPr>
          </w:p>
          <w:p w14:paraId="65F346A0" w14:textId="77777777" w:rsidR="00BB4E01" w:rsidRDefault="00BB4E01" w:rsidP="00BB4E01">
            <w:pPr>
              <w:jc w:val="right"/>
              <w:rPr>
                <w:sz w:val="24"/>
                <w:szCs w:val="24"/>
              </w:rPr>
            </w:pPr>
          </w:p>
          <w:p w14:paraId="5115A112" w14:textId="77777777" w:rsidR="00BB4E01" w:rsidRDefault="00BB4E01" w:rsidP="00BB4E01">
            <w:pPr>
              <w:jc w:val="right"/>
              <w:rPr>
                <w:sz w:val="24"/>
                <w:szCs w:val="24"/>
              </w:rPr>
            </w:pPr>
          </w:p>
          <w:p w14:paraId="02CB7899" w14:textId="77777777" w:rsidR="00BB4E01" w:rsidRDefault="00BB4E01" w:rsidP="00BB4E01">
            <w:pPr>
              <w:jc w:val="right"/>
              <w:rPr>
                <w:sz w:val="24"/>
                <w:szCs w:val="24"/>
              </w:rPr>
            </w:pPr>
          </w:p>
          <w:p w14:paraId="34287024" w14:textId="77777777" w:rsidR="00BB4E01" w:rsidRDefault="00BB4E01" w:rsidP="00BB4E01">
            <w:pPr>
              <w:jc w:val="right"/>
              <w:rPr>
                <w:sz w:val="24"/>
                <w:szCs w:val="24"/>
              </w:rPr>
            </w:pPr>
          </w:p>
          <w:p w14:paraId="0094CBAA" w14:textId="77777777" w:rsidR="00BB4E01" w:rsidRDefault="00BB4E01" w:rsidP="00BB4E01">
            <w:pPr>
              <w:jc w:val="right"/>
              <w:rPr>
                <w:sz w:val="24"/>
                <w:szCs w:val="24"/>
              </w:rPr>
            </w:pPr>
          </w:p>
          <w:p w14:paraId="3FAAAF00" w14:textId="0E62D512" w:rsidR="00BB4E01" w:rsidRDefault="00BB4E01" w:rsidP="00BB4E01">
            <w:pPr>
              <w:jc w:val="right"/>
              <w:rPr>
                <w:sz w:val="24"/>
                <w:szCs w:val="24"/>
              </w:rPr>
            </w:pPr>
          </w:p>
        </w:tc>
      </w:tr>
      <w:tr w:rsidR="00BB4E01" w14:paraId="34927E9C" w14:textId="77777777" w:rsidTr="00D95F4C">
        <w:trPr>
          <w:jc w:val="center"/>
        </w:trPr>
        <w:tc>
          <w:tcPr>
            <w:tcW w:w="1271" w:type="dxa"/>
          </w:tcPr>
          <w:p w14:paraId="6983576C" w14:textId="77777777" w:rsidR="00BB4E01" w:rsidRDefault="00BB4E01" w:rsidP="00BB4E01">
            <w:pPr>
              <w:pStyle w:val="Header"/>
              <w:tabs>
                <w:tab w:val="clear" w:pos="4680"/>
                <w:tab w:val="clear" w:pos="9360"/>
                <w:tab w:val="left" w:pos="8647"/>
              </w:tabs>
              <w:rPr>
                <w:b/>
                <w:sz w:val="24"/>
                <w:szCs w:val="24"/>
                <w:u w:val="single"/>
              </w:rPr>
            </w:pPr>
          </w:p>
        </w:tc>
        <w:tc>
          <w:tcPr>
            <w:tcW w:w="571" w:type="dxa"/>
          </w:tcPr>
          <w:p w14:paraId="6EBDA68B" w14:textId="33B2561C" w:rsidR="00BB4E01" w:rsidRDefault="00BB4E01" w:rsidP="00BB4E01">
            <w:pPr>
              <w:pStyle w:val="Header"/>
              <w:tabs>
                <w:tab w:val="clear" w:pos="4680"/>
                <w:tab w:val="clear" w:pos="9360"/>
                <w:tab w:val="left" w:pos="8647"/>
              </w:tabs>
              <w:rPr>
                <w:b/>
                <w:sz w:val="24"/>
                <w:szCs w:val="24"/>
              </w:rPr>
            </w:pPr>
            <w:r>
              <w:rPr>
                <w:b/>
                <w:sz w:val="24"/>
                <w:szCs w:val="24"/>
              </w:rPr>
              <w:t>11.</w:t>
            </w:r>
          </w:p>
        </w:tc>
        <w:tc>
          <w:tcPr>
            <w:tcW w:w="6517" w:type="dxa"/>
          </w:tcPr>
          <w:p w14:paraId="7CAB1A4E" w14:textId="0B19E60C" w:rsidR="00BB4E01" w:rsidRPr="00F43EFB" w:rsidRDefault="00BB4E01" w:rsidP="00BB4E01">
            <w:pPr>
              <w:pStyle w:val="Header"/>
              <w:tabs>
                <w:tab w:val="clear" w:pos="4680"/>
                <w:tab w:val="clear" w:pos="9360"/>
                <w:tab w:val="left" w:pos="8647"/>
              </w:tabs>
              <w:rPr>
                <w:b/>
                <w:sz w:val="24"/>
                <w:szCs w:val="24"/>
              </w:rPr>
            </w:pPr>
            <w:r>
              <w:rPr>
                <w:b/>
                <w:sz w:val="24"/>
                <w:szCs w:val="24"/>
              </w:rPr>
              <w:t>Operations and Facilities Committee (Paul Ramsey)</w:t>
            </w:r>
          </w:p>
        </w:tc>
        <w:tc>
          <w:tcPr>
            <w:tcW w:w="2273" w:type="dxa"/>
            <w:gridSpan w:val="2"/>
          </w:tcPr>
          <w:p w14:paraId="4B1D0D42" w14:textId="77777777" w:rsidR="00BB4E01" w:rsidRDefault="00BB4E01" w:rsidP="00BB4E01">
            <w:pPr>
              <w:jc w:val="right"/>
              <w:rPr>
                <w:sz w:val="24"/>
                <w:szCs w:val="24"/>
              </w:rPr>
            </w:pPr>
          </w:p>
        </w:tc>
      </w:tr>
      <w:tr w:rsidR="00BB4E01" w14:paraId="05AFC494" w14:textId="77777777" w:rsidTr="00D95F4C">
        <w:trPr>
          <w:jc w:val="center"/>
        </w:trPr>
        <w:tc>
          <w:tcPr>
            <w:tcW w:w="1271" w:type="dxa"/>
          </w:tcPr>
          <w:p w14:paraId="730FF425" w14:textId="77777777" w:rsidR="00BB4E01" w:rsidRDefault="00BB4E01" w:rsidP="00BB4E01">
            <w:pPr>
              <w:pStyle w:val="Header"/>
              <w:tabs>
                <w:tab w:val="clear" w:pos="4680"/>
                <w:tab w:val="clear" w:pos="9360"/>
                <w:tab w:val="left" w:pos="8647"/>
              </w:tabs>
              <w:rPr>
                <w:b/>
                <w:sz w:val="24"/>
                <w:szCs w:val="24"/>
                <w:u w:val="single"/>
              </w:rPr>
            </w:pPr>
          </w:p>
        </w:tc>
        <w:tc>
          <w:tcPr>
            <w:tcW w:w="571" w:type="dxa"/>
          </w:tcPr>
          <w:p w14:paraId="4616289A" w14:textId="77777777" w:rsidR="00BB4E01" w:rsidRDefault="00BB4E01" w:rsidP="00BB4E01">
            <w:pPr>
              <w:pStyle w:val="Header"/>
              <w:tabs>
                <w:tab w:val="clear" w:pos="4680"/>
                <w:tab w:val="clear" w:pos="9360"/>
                <w:tab w:val="left" w:pos="8647"/>
              </w:tabs>
              <w:rPr>
                <w:b/>
                <w:sz w:val="24"/>
                <w:szCs w:val="24"/>
              </w:rPr>
            </w:pPr>
          </w:p>
        </w:tc>
        <w:tc>
          <w:tcPr>
            <w:tcW w:w="8790" w:type="dxa"/>
            <w:gridSpan w:val="3"/>
          </w:tcPr>
          <w:p w14:paraId="5B206AD8" w14:textId="77777777" w:rsidR="00BB4E01" w:rsidRDefault="00BB4E01" w:rsidP="00BB4E01">
            <w:pPr>
              <w:rPr>
                <w:sz w:val="24"/>
                <w:szCs w:val="24"/>
              </w:rPr>
            </w:pPr>
          </w:p>
        </w:tc>
      </w:tr>
      <w:tr w:rsidR="00BB4E01" w14:paraId="1D494254" w14:textId="77777777" w:rsidTr="00D95F4C">
        <w:trPr>
          <w:jc w:val="center"/>
        </w:trPr>
        <w:tc>
          <w:tcPr>
            <w:tcW w:w="1271" w:type="dxa"/>
          </w:tcPr>
          <w:p w14:paraId="431508A7" w14:textId="77777777" w:rsidR="00BB4E01" w:rsidRDefault="00BB4E01" w:rsidP="00BB4E01">
            <w:pPr>
              <w:pStyle w:val="Header"/>
              <w:tabs>
                <w:tab w:val="clear" w:pos="4680"/>
                <w:tab w:val="clear" w:pos="9360"/>
                <w:tab w:val="left" w:pos="8647"/>
              </w:tabs>
              <w:rPr>
                <w:b/>
                <w:sz w:val="24"/>
                <w:szCs w:val="24"/>
                <w:u w:val="single"/>
              </w:rPr>
            </w:pPr>
          </w:p>
        </w:tc>
        <w:tc>
          <w:tcPr>
            <w:tcW w:w="571" w:type="dxa"/>
          </w:tcPr>
          <w:p w14:paraId="18F9D2ED" w14:textId="77777777" w:rsidR="00BB4E01" w:rsidRDefault="00BB4E01" w:rsidP="00BB4E01">
            <w:pPr>
              <w:pStyle w:val="Header"/>
              <w:tabs>
                <w:tab w:val="clear" w:pos="4680"/>
                <w:tab w:val="clear" w:pos="9360"/>
                <w:tab w:val="left" w:pos="8647"/>
              </w:tabs>
              <w:rPr>
                <w:b/>
                <w:sz w:val="24"/>
                <w:szCs w:val="24"/>
              </w:rPr>
            </w:pPr>
          </w:p>
        </w:tc>
        <w:tc>
          <w:tcPr>
            <w:tcW w:w="6517" w:type="dxa"/>
          </w:tcPr>
          <w:p w14:paraId="431D82EC" w14:textId="45F7B298" w:rsidR="00BB4E01" w:rsidRPr="00594126" w:rsidRDefault="00BB4E01" w:rsidP="00BB4E01">
            <w:pPr>
              <w:rPr>
                <w:b/>
                <w:sz w:val="24"/>
                <w:szCs w:val="24"/>
              </w:rPr>
            </w:pPr>
            <w:r w:rsidRPr="00594126">
              <w:rPr>
                <w:b/>
                <w:sz w:val="24"/>
                <w:szCs w:val="24"/>
              </w:rPr>
              <w:t>a.</w:t>
            </w:r>
            <w:r>
              <w:rPr>
                <w:b/>
                <w:sz w:val="24"/>
                <w:szCs w:val="24"/>
              </w:rPr>
              <w:t xml:space="preserve">  </w:t>
            </w:r>
            <w:r w:rsidRPr="00594126">
              <w:rPr>
                <w:rFonts w:ascii="Calibri" w:hAnsi="Calibri" w:cs="Calibri"/>
                <w:b/>
                <w:color w:val="000000"/>
                <w:sz w:val="24"/>
                <w:szCs w:val="24"/>
              </w:rPr>
              <w:t>Renewal of Term Raincoast Chair in Applied</w:t>
            </w:r>
            <w:r>
              <w:rPr>
                <w:rFonts w:ascii="Calibri" w:hAnsi="Calibri" w:cs="Calibri"/>
                <w:b/>
                <w:color w:val="000000"/>
                <w:sz w:val="24"/>
                <w:szCs w:val="24"/>
              </w:rPr>
              <w:t xml:space="preserve"> Conservation Science</w:t>
            </w:r>
          </w:p>
        </w:tc>
        <w:tc>
          <w:tcPr>
            <w:tcW w:w="2273" w:type="dxa"/>
            <w:gridSpan w:val="2"/>
          </w:tcPr>
          <w:p w14:paraId="5E3473BF" w14:textId="59D54605" w:rsidR="00BB4E01" w:rsidRDefault="00BB4E01" w:rsidP="00BB4E01">
            <w:pPr>
              <w:jc w:val="right"/>
              <w:rPr>
                <w:sz w:val="24"/>
                <w:szCs w:val="24"/>
              </w:rPr>
            </w:pPr>
            <w:r>
              <w:rPr>
                <w:sz w:val="24"/>
                <w:szCs w:val="24"/>
              </w:rPr>
              <w:t>BOG-Mar29/22-20</w:t>
            </w:r>
          </w:p>
        </w:tc>
      </w:tr>
      <w:tr w:rsidR="00BB4E01" w14:paraId="11F25415" w14:textId="77777777" w:rsidTr="00D95F4C">
        <w:trPr>
          <w:jc w:val="center"/>
        </w:trPr>
        <w:tc>
          <w:tcPr>
            <w:tcW w:w="1271" w:type="dxa"/>
          </w:tcPr>
          <w:p w14:paraId="1E823F20" w14:textId="77777777" w:rsidR="00BB4E01" w:rsidRDefault="00BB4E01" w:rsidP="00BB4E01">
            <w:pPr>
              <w:pStyle w:val="Header"/>
              <w:tabs>
                <w:tab w:val="clear" w:pos="4680"/>
                <w:tab w:val="clear" w:pos="9360"/>
                <w:tab w:val="left" w:pos="8647"/>
              </w:tabs>
              <w:rPr>
                <w:b/>
                <w:sz w:val="24"/>
                <w:szCs w:val="24"/>
                <w:u w:val="single"/>
              </w:rPr>
            </w:pPr>
          </w:p>
        </w:tc>
        <w:tc>
          <w:tcPr>
            <w:tcW w:w="571" w:type="dxa"/>
          </w:tcPr>
          <w:p w14:paraId="05BC615B" w14:textId="77777777" w:rsidR="00BB4E01" w:rsidRDefault="00BB4E01" w:rsidP="00BB4E01">
            <w:pPr>
              <w:pStyle w:val="Header"/>
              <w:tabs>
                <w:tab w:val="clear" w:pos="4680"/>
                <w:tab w:val="clear" w:pos="9360"/>
                <w:tab w:val="left" w:pos="8647"/>
              </w:tabs>
              <w:rPr>
                <w:b/>
                <w:sz w:val="24"/>
                <w:szCs w:val="24"/>
              </w:rPr>
            </w:pPr>
          </w:p>
        </w:tc>
        <w:tc>
          <w:tcPr>
            <w:tcW w:w="8790" w:type="dxa"/>
            <w:gridSpan w:val="3"/>
          </w:tcPr>
          <w:p w14:paraId="0A9A3630" w14:textId="77777777" w:rsidR="00BB4E01" w:rsidRPr="00594126" w:rsidRDefault="00BB4E01" w:rsidP="00BB4E01">
            <w:pPr>
              <w:rPr>
                <w:b/>
                <w:sz w:val="24"/>
                <w:szCs w:val="24"/>
              </w:rPr>
            </w:pPr>
            <w:r w:rsidRPr="00594126">
              <w:rPr>
                <w:b/>
                <w:sz w:val="24"/>
                <w:szCs w:val="24"/>
              </w:rPr>
              <w:t>MOTION:</w:t>
            </w:r>
          </w:p>
          <w:p w14:paraId="4FD0A261" w14:textId="5E1706F4" w:rsidR="00BB4E01" w:rsidRPr="00594126" w:rsidRDefault="00BB4E01" w:rsidP="00BB4E01">
            <w:pPr>
              <w:rPr>
                <w:bCs/>
                <w:i/>
                <w:iCs/>
                <w:sz w:val="24"/>
                <w:szCs w:val="24"/>
              </w:rPr>
            </w:pPr>
            <w:r w:rsidRPr="00594126">
              <w:rPr>
                <w:bCs/>
                <w:i/>
                <w:iCs/>
                <w:sz w:val="24"/>
                <w:szCs w:val="24"/>
              </w:rPr>
              <w:t>THAT the Board of Governors approve the renewal of the Raincoast Chair in Applied Conservation Science in the Department of Geography, Faculty of Social Sciences for a second five-year term from June 30, 2022 to June 30, 2027.</w:t>
            </w:r>
          </w:p>
        </w:tc>
      </w:tr>
      <w:tr w:rsidR="00BB4E01" w14:paraId="3D0D7E62" w14:textId="77777777" w:rsidTr="00D95F4C">
        <w:trPr>
          <w:jc w:val="center"/>
        </w:trPr>
        <w:tc>
          <w:tcPr>
            <w:tcW w:w="1271" w:type="dxa"/>
          </w:tcPr>
          <w:p w14:paraId="1890723D" w14:textId="77777777" w:rsidR="00BB4E01" w:rsidRDefault="00BB4E01" w:rsidP="00BB4E01">
            <w:pPr>
              <w:pStyle w:val="Header"/>
              <w:tabs>
                <w:tab w:val="clear" w:pos="4680"/>
                <w:tab w:val="clear" w:pos="9360"/>
                <w:tab w:val="left" w:pos="8647"/>
              </w:tabs>
              <w:rPr>
                <w:b/>
                <w:sz w:val="24"/>
                <w:szCs w:val="24"/>
                <w:u w:val="single"/>
              </w:rPr>
            </w:pPr>
          </w:p>
        </w:tc>
        <w:tc>
          <w:tcPr>
            <w:tcW w:w="571" w:type="dxa"/>
          </w:tcPr>
          <w:p w14:paraId="787B4202" w14:textId="77777777" w:rsidR="00BB4E01" w:rsidRDefault="00BB4E01" w:rsidP="00BB4E01">
            <w:pPr>
              <w:pStyle w:val="Header"/>
              <w:tabs>
                <w:tab w:val="clear" w:pos="4680"/>
                <w:tab w:val="clear" w:pos="9360"/>
                <w:tab w:val="left" w:pos="8647"/>
              </w:tabs>
              <w:rPr>
                <w:b/>
                <w:sz w:val="24"/>
                <w:szCs w:val="24"/>
              </w:rPr>
            </w:pPr>
          </w:p>
        </w:tc>
        <w:tc>
          <w:tcPr>
            <w:tcW w:w="8790" w:type="dxa"/>
            <w:gridSpan w:val="3"/>
          </w:tcPr>
          <w:p w14:paraId="2BA03B3E" w14:textId="49094E2C" w:rsidR="00BB4E01" w:rsidRPr="006C40F2" w:rsidRDefault="00BB4E01" w:rsidP="00BB4E01">
            <w:pPr>
              <w:rPr>
                <w:rFonts w:ascii="Calibri" w:hAnsi="Calibri" w:cs="Calibri"/>
                <w:color w:val="000000"/>
                <w:sz w:val="24"/>
                <w:szCs w:val="24"/>
              </w:rPr>
            </w:pPr>
          </w:p>
        </w:tc>
      </w:tr>
      <w:tr w:rsidR="00BB4E01" w14:paraId="7182804C" w14:textId="77777777" w:rsidTr="00D95F4C">
        <w:trPr>
          <w:jc w:val="center"/>
        </w:trPr>
        <w:tc>
          <w:tcPr>
            <w:tcW w:w="1271" w:type="dxa"/>
          </w:tcPr>
          <w:p w14:paraId="49B64CAB" w14:textId="77777777" w:rsidR="00BB4E01" w:rsidRDefault="00BB4E01" w:rsidP="00BB4E01">
            <w:pPr>
              <w:pStyle w:val="Header"/>
              <w:tabs>
                <w:tab w:val="clear" w:pos="4680"/>
                <w:tab w:val="clear" w:pos="9360"/>
                <w:tab w:val="left" w:pos="8647"/>
              </w:tabs>
              <w:rPr>
                <w:b/>
                <w:sz w:val="24"/>
                <w:szCs w:val="24"/>
                <w:u w:val="single"/>
              </w:rPr>
            </w:pPr>
          </w:p>
        </w:tc>
        <w:tc>
          <w:tcPr>
            <w:tcW w:w="571" w:type="dxa"/>
          </w:tcPr>
          <w:p w14:paraId="71A81881" w14:textId="77777777" w:rsidR="00BB4E01" w:rsidRDefault="00BB4E01" w:rsidP="00BB4E01">
            <w:pPr>
              <w:pStyle w:val="Header"/>
              <w:tabs>
                <w:tab w:val="clear" w:pos="4680"/>
                <w:tab w:val="clear" w:pos="9360"/>
                <w:tab w:val="left" w:pos="8647"/>
              </w:tabs>
              <w:rPr>
                <w:b/>
                <w:sz w:val="24"/>
                <w:szCs w:val="24"/>
              </w:rPr>
            </w:pPr>
          </w:p>
        </w:tc>
        <w:tc>
          <w:tcPr>
            <w:tcW w:w="6517" w:type="dxa"/>
          </w:tcPr>
          <w:p w14:paraId="58C10BA4" w14:textId="08227181" w:rsidR="00BB4E01" w:rsidRDefault="00BB4E01" w:rsidP="00BB4E01">
            <w:pPr>
              <w:rPr>
                <w:sz w:val="24"/>
                <w:szCs w:val="24"/>
              </w:rPr>
            </w:pPr>
            <w:r>
              <w:rPr>
                <w:b/>
                <w:sz w:val="24"/>
                <w:szCs w:val="24"/>
              </w:rPr>
              <w:t>b.  Enrolment Projections for 2022/23</w:t>
            </w:r>
          </w:p>
        </w:tc>
        <w:tc>
          <w:tcPr>
            <w:tcW w:w="2273" w:type="dxa"/>
            <w:gridSpan w:val="2"/>
          </w:tcPr>
          <w:p w14:paraId="00E8794F" w14:textId="1C1B054B" w:rsidR="00BB4E01" w:rsidRDefault="00BB4E01" w:rsidP="00BB4E01">
            <w:pPr>
              <w:jc w:val="right"/>
              <w:rPr>
                <w:sz w:val="24"/>
                <w:szCs w:val="24"/>
              </w:rPr>
            </w:pPr>
            <w:r>
              <w:rPr>
                <w:sz w:val="24"/>
                <w:szCs w:val="24"/>
              </w:rPr>
              <w:t>BOG-Mar29/22-11</w:t>
            </w:r>
          </w:p>
        </w:tc>
      </w:tr>
      <w:tr w:rsidR="00BB4E01" w14:paraId="635938B0" w14:textId="77777777" w:rsidTr="00D95F4C">
        <w:trPr>
          <w:jc w:val="center"/>
        </w:trPr>
        <w:tc>
          <w:tcPr>
            <w:tcW w:w="1271" w:type="dxa"/>
          </w:tcPr>
          <w:p w14:paraId="3680D115" w14:textId="77777777" w:rsidR="00BB4E01" w:rsidRDefault="00BB4E01" w:rsidP="00BB4E01">
            <w:pPr>
              <w:pStyle w:val="Header"/>
              <w:tabs>
                <w:tab w:val="clear" w:pos="4680"/>
                <w:tab w:val="clear" w:pos="9360"/>
                <w:tab w:val="left" w:pos="8647"/>
              </w:tabs>
              <w:rPr>
                <w:b/>
                <w:sz w:val="24"/>
                <w:szCs w:val="24"/>
                <w:u w:val="single"/>
              </w:rPr>
            </w:pPr>
          </w:p>
        </w:tc>
        <w:tc>
          <w:tcPr>
            <w:tcW w:w="571" w:type="dxa"/>
          </w:tcPr>
          <w:p w14:paraId="06E1E02F" w14:textId="77777777" w:rsidR="00BB4E01" w:rsidRDefault="00BB4E01" w:rsidP="00BB4E01">
            <w:pPr>
              <w:pStyle w:val="Header"/>
              <w:tabs>
                <w:tab w:val="clear" w:pos="4680"/>
                <w:tab w:val="clear" w:pos="9360"/>
                <w:tab w:val="left" w:pos="8647"/>
              </w:tabs>
              <w:rPr>
                <w:b/>
                <w:sz w:val="24"/>
                <w:szCs w:val="24"/>
              </w:rPr>
            </w:pPr>
          </w:p>
        </w:tc>
        <w:tc>
          <w:tcPr>
            <w:tcW w:w="8790" w:type="dxa"/>
            <w:gridSpan w:val="3"/>
          </w:tcPr>
          <w:p w14:paraId="606BFEB2" w14:textId="77777777" w:rsidR="00BB4E01" w:rsidRDefault="00BB4E01" w:rsidP="00BB4E01">
            <w:pPr>
              <w:pStyle w:val="Header"/>
              <w:tabs>
                <w:tab w:val="clear" w:pos="4680"/>
                <w:tab w:val="clear" w:pos="9360"/>
                <w:tab w:val="left" w:pos="8647"/>
              </w:tabs>
              <w:rPr>
                <w:b/>
                <w:sz w:val="24"/>
                <w:szCs w:val="24"/>
              </w:rPr>
            </w:pPr>
            <w:r>
              <w:rPr>
                <w:b/>
                <w:sz w:val="24"/>
                <w:szCs w:val="24"/>
              </w:rPr>
              <w:t>MOTION:</w:t>
            </w:r>
          </w:p>
          <w:p w14:paraId="2937F907" w14:textId="26C9C879" w:rsidR="00BB4E01" w:rsidRDefault="00BB4E01" w:rsidP="00BB4E01">
            <w:pPr>
              <w:rPr>
                <w:sz w:val="24"/>
                <w:szCs w:val="24"/>
              </w:rPr>
            </w:pPr>
            <w:r w:rsidRPr="00101EEA">
              <w:rPr>
                <w:rFonts w:eastAsia="Verdana" w:cstheme="minorHAnsi"/>
                <w:i/>
                <w:iCs/>
                <w:sz w:val="24"/>
                <w:szCs w:val="24"/>
              </w:rPr>
              <w:t>THAT the Board of Governors approve</w:t>
            </w:r>
            <w:r>
              <w:rPr>
                <w:rFonts w:eastAsia="Verdana" w:cstheme="minorHAnsi"/>
                <w:i/>
                <w:iCs/>
                <w:sz w:val="24"/>
                <w:szCs w:val="24"/>
              </w:rPr>
              <w:t xml:space="preserve"> </w:t>
            </w:r>
            <w:r w:rsidRPr="00101EEA">
              <w:rPr>
                <w:rFonts w:eastAsia="Verdana" w:cstheme="minorHAnsi"/>
                <w:i/>
                <w:iCs/>
                <w:sz w:val="24"/>
                <w:szCs w:val="24"/>
              </w:rPr>
              <w:t>a recommended enrolment level of 18,548 FTE for the 2022/23 academic year, subject to revisions in the event of new information regarding mandated growth, funding levels, application rates, and world events.</w:t>
            </w:r>
          </w:p>
        </w:tc>
      </w:tr>
      <w:tr w:rsidR="00BB4E01" w14:paraId="006C93AE" w14:textId="77777777" w:rsidTr="00D95F4C">
        <w:trPr>
          <w:jc w:val="center"/>
        </w:trPr>
        <w:tc>
          <w:tcPr>
            <w:tcW w:w="1271" w:type="dxa"/>
          </w:tcPr>
          <w:p w14:paraId="70E0AC26" w14:textId="77777777" w:rsidR="00BB4E01" w:rsidRDefault="00BB4E01" w:rsidP="00BB4E01">
            <w:pPr>
              <w:pStyle w:val="Header"/>
              <w:tabs>
                <w:tab w:val="clear" w:pos="4680"/>
                <w:tab w:val="clear" w:pos="9360"/>
                <w:tab w:val="left" w:pos="8647"/>
              </w:tabs>
              <w:rPr>
                <w:b/>
                <w:sz w:val="24"/>
                <w:szCs w:val="24"/>
                <w:u w:val="single"/>
              </w:rPr>
            </w:pPr>
          </w:p>
        </w:tc>
        <w:tc>
          <w:tcPr>
            <w:tcW w:w="571" w:type="dxa"/>
          </w:tcPr>
          <w:p w14:paraId="76392370" w14:textId="77777777" w:rsidR="00BB4E01" w:rsidRDefault="00BB4E01" w:rsidP="00BB4E01">
            <w:pPr>
              <w:pStyle w:val="Header"/>
              <w:tabs>
                <w:tab w:val="clear" w:pos="4680"/>
                <w:tab w:val="clear" w:pos="9360"/>
                <w:tab w:val="left" w:pos="8647"/>
              </w:tabs>
              <w:rPr>
                <w:b/>
                <w:sz w:val="24"/>
                <w:szCs w:val="24"/>
              </w:rPr>
            </w:pPr>
          </w:p>
        </w:tc>
        <w:tc>
          <w:tcPr>
            <w:tcW w:w="8790" w:type="dxa"/>
            <w:gridSpan w:val="3"/>
          </w:tcPr>
          <w:p w14:paraId="091186C9" w14:textId="77777777" w:rsidR="00BB4E01" w:rsidRDefault="00BB4E01" w:rsidP="00BB4E01">
            <w:pPr>
              <w:jc w:val="right"/>
              <w:rPr>
                <w:sz w:val="24"/>
                <w:szCs w:val="24"/>
              </w:rPr>
            </w:pPr>
          </w:p>
        </w:tc>
      </w:tr>
      <w:tr w:rsidR="00BB4E01" w14:paraId="6C61BF89" w14:textId="77777777" w:rsidTr="00D95F4C">
        <w:trPr>
          <w:jc w:val="center"/>
        </w:trPr>
        <w:tc>
          <w:tcPr>
            <w:tcW w:w="1271" w:type="dxa"/>
          </w:tcPr>
          <w:p w14:paraId="393FFA01" w14:textId="77777777" w:rsidR="00BB4E01" w:rsidRDefault="00BB4E01" w:rsidP="00BB4E01">
            <w:pPr>
              <w:pStyle w:val="Header"/>
              <w:tabs>
                <w:tab w:val="clear" w:pos="4680"/>
                <w:tab w:val="clear" w:pos="9360"/>
                <w:tab w:val="left" w:pos="8647"/>
              </w:tabs>
              <w:rPr>
                <w:sz w:val="24"/>
                <w:szCs w:val="24"/>
              </w:rPr>
            </w:pPr>
          </w:p>
        </w:tc>
        <w:tc>
          <w:tcPr>
            <w:tcW w:w="571" w:type="dxa"/>
          </w:tcPr>
          <w:p w14:paraId="6666D57F" w14:textId="312681A0" w:rsidR="00BB4E01" w:rsidRDefault="00BB4E01" w:rsidP="00BB4E01">
            <w:pPr>
              <w:pStyle w:val="Header"/>
              <w:tabs>
                <w:tab w:val="clear" w:pos="4680"/>
                <w:tab w:val="clear" w:pos="9360"/>
                <w:tab w:val="left" w:pos="8647"/>
              </w:tabs>
              <w:rPr>
                <w:b/>
                <w:sz w:val="24"/>
                <w:szCs w:val="24"/>
              </w:rPr>
            </w:pPr>
            <w:r>
              <w:rPr>
                <w:b/>
                <w:sz w:val="24"/>
                <w:szCs w:val="24"/>
              </w:rPr>
              <w:t>12.</w:t>
            </w:r>
          </w:p>
        </w:tc>
        <w:tc>
          <w:tcPr>
            <w:tcW w:w="6517" w:type="dxa"/>
          </w:tcPr>
          <w:p w14:paraId="121960E0" w14:textId="77777777" w:rsidR="00BB4E01" w:rsidRPr="009D1EC6" w:rsidRDefault="00BB4E01" w:rsidP="00BB4E01">
            <w:pPr>
              <w:pStyle w:val="Header"/>
              <w:tabs>
                <w:tab w:val="clear" w:pos="4680"/>
                <w:tab w:val="clear" w:pos="9360"/>
                <w:tab w:val="left" w:pos="8647"/>
              </w:tabs>
              <w:rPr>
                <w:rFonts w:eastAsia="Verdana" w:cstheme="minorHAnsi"/>
                <w:b/>
                <w:bCs/>
                <w:sz w:val="24"/>
                <w:szCs w:val="24"/>
              </w:rPr>
            </w:pPr>
            <w:r w:rsidRPr="009D1EC6">
              <w:rPr>
                <w:rFonts w:eastAsia="Verdana" w:cstheme="minorHAnsi"/>
                <w:b/>
                <w:bCs/>
                <w:sz w:val="24"/>
                <w:szCs w:val="24"/>
              </w:rPr>
              <w:t xml:space="preserve">Other Business </w:t>
            </w:r>
          </w:p>
        </w:tc>
        <w:tc>
          <w:tcPr>
            <w:tcW w:w="2273" w:type="dxa"/>
            <w:gridSpan w:val="2"/>
            <w:vAlign w:val="center"/>
          </w:tcPr>
          <w:p w14:paraId="72A62EE3" w14:textId="77777777" w:rsidR="00BB4E01" w:rsidRDefault="00BB4E01" w:rsidP="00BB4E01">
            <w:pPr>
              <w:pStyle w:val="Header"/>
              <w:tabs>
                <w:tab w:val="clear" w:pos="4680"/>
                <w:tab w:val="clear" w:pos="9360"/>
                <w:tab w:val="left" w:pos="8647"/>
              </w:tabs>
              <w:rPr>
                <w:rFonts w:eastAsia="Verdana" w:cstheme="minorHAnsi"/>
                <w:bCs/>
                <w:sz w:val="24"/>
                <w:szCs w:val="24"/>
              </w:rPr>
            </w:pPr>
          </w:p>
        </w:tc>
      </w:tr>
      <w:tr w:rsidR="00BB4E01" w14:paraId="17AF1055" w14:textId="77777777" w:rsidTr="00D95F4C">
        <w:trPr>
          <w:jc w:val="center"/>
        </w:trPr>
        <w:tc>
          <w:tcPr>
            <w:tcW w:w="1271" w:type="dxa"/>
          </w:tcPr>
          <w:p w14:paraId="7CFDDB62" w14:textId="77777777" w:rsidR="00BB4E01" w:rsidRDefault="00BB4E01" w:rsidP="00BB4E01">
            <w:pPr>
              <w:pStyle w:val="Header"/>
              <w:tabs>
                <w:tab w:val="clear" w:pos="4680"/>
                <w:tab w:val="clear" w:pos="9360"/>
                <w:tab w:val="left" w:pos="8647"/>
              </w:tabs>
              <w:rPr>
                <w:sz w:val="24"/>
                <w:szCs w:val="24"/>
              </w:rPr>
            </w:pPr>
          </w:p>
        </w:tc>
        <w:tc>
          <w:tcPr>
            <w:tcW w:w="571" w:type="dxa"/>
          </w:tcPr>
          <w:p w14:paraId="31D63F1B" w14:textId="77777777" w:rsidR="00BB4E01" w:rsidRDefault="00BB4E01" w:rsidP="00BB4E01">
            <w:pPr>
              <w:pStyle w:val="Header"/>
              <w:tabs>
                <w:tab w:val="clear" w:pos="4680"/>
                <w:tab w:val="clear" w:pos="9360"/>
                <w:tab w:val="left" w:pos="8647"/>
              </w:tabs>
              <w:rPr>
                <w:b/>
                <w:sz w:val="24"/>
                <w:szCs w:val="24"/>
              </w:rPr>
            </w:pPr>
          </w:p>
        </w:tc>
        <w:tc>
          <w:tcPr>
            <w:tcW w:w="6517" w:type="dxa"/>
          </w:tcPr>
          <w:p w14:paraId="033FB612" w14:textId="77777777" w:rsidR="00BB4E01" w:rsidRPr="00E73909" w:rsidRDefault="00BB4E01" w:rsidP="00BB4E01">
            <w:pPr>
              <w:pStyle w:val="Header"/>
              <w:numPr>
                <w:ilvl w:val="0"/>
                <w:numId w:val="2"/>
              </w:numPr>
              <w:tabs>
                <w:tab w:val="clear" w:pos="4680"/>
                <w:tab w:val="clear" w:pos="9360"/>
                <w:tab w:val="left" w:pos="8647"/>
              </w:tabs>
              <w:rPr>
                <w:rFonts w:cstheme="minorHAnsi"/>
                <w:sz w:val="24"/>
                <w:szCs w:val="24"/>
              </w:rPr>
            </w:pPr>
            <w:r w:rsidRPr="009C3DC1">
              <w:rPr>
                <w:rFonts w:cstheme="minorHAnsi"/>
                <w:sz w:val="24"/>
                <w:szCs w:val="24"/>
              </w:rPr>
              <w:t>Review of action items identified</w:t>
            </w:r>
          </w:p>
        </w:tc>
        <w:tc>
          <w:tcPr>
            <w:tcW w:w="2273" w:type="dxa"/>
            <w:gridSpan w:val="2"/>
            <w:vAlign w:val="center"/>
          </w:tcPr>
          <w:p w14:paraId="3E387A0D" w14:textId="77777777" w:rsidR="00BB4E01" w:rsidRDefault="00BB4E01" w:rsidP="00BB4E01">
            <w:pPr>
              <w:pStyle w:val="Header"/>
              <w:tabs>
                <w:tab w:val="clear" w:pos="4680"/>
                <w:tab w:val="clear" w:pos="9360"/>
                <w:tab w:val="left" w:pos="8647"/>
              </w:tabs>
              <w:rPr>
                <w:rFonts w:eastAsia="Verdana" w:cstheme="minorHAnsi"/>
                <w:bCs/>
                <w:sz w:val="24"/>
                <w:szCs w:val="24"/>
              </w:rPr>
            </w:pPr>
          </w:p>
        </w:tc>
      </w:tr>
      <w:tr w:rsidR="00BB4E01" w14:paraId="71C9A9D6" w14:textId="77777777" w:rsidTr="00D95F4C">
        <w:trPr>
          <w:jc w:val="center"/>
        </w:trPr>
        <w:tc>
          <w:tcPr>
            <w:tcW w:w="1271" w:type="dxa"/>
          </w:tcPr>
          <w:p w14:paraId="32123B8F" w14:textId="77777777" w:rsidR="00BB4E01" w:rsidRDefault="00BB4E01" w:rsidP="00BB4E01">
            <w:pPr>
              <w:pStyle w:val="Header"/>
              <w:tabs>
                <w:tab w:val="clear" w:pos="4680"/>
                <w:tab w:val="clear" w:pos="9360"/>
                <w:tab w:val="left" w:pos="8647"/>
              </w:tabs>
              <w:rPr>
                <w:sz w:val="24"/>
                <w:szCs w:val="24"/>
              </w:rPr>
            </w:pPr>
          </w:p>
        </w:tc>
        <w:tc>
          <w:tcPr>
            <w:tcW w:w="571" w:type="dxa"/>
          </w:tcPr>
          <w:p w14:paraId="0083BD03" w14:textId="77777777" w:rsidR="00BB4E01" w:rsidRDefault="00BB4E01" w:rsidP="00BB4E01">
            <w:pPr>
              <w:pStyle w:val="Header"/>
              <w:tabs>
                <w:tab w:val="clear" w:pos="4680"/>
                <w:tab w:val="clear" w:pos="9360"/>
                <w:tab w:val="left" w:pos="8647"/>
              </w:tabs>
              <w:rPr>
                <w:b/>
                <w:sz w:val="24"/>
                <w:szCs w:val="24"/>
              </w:rPr>
            </w:pPr>
          </w:p>
        </w:tc>
        <w:tc>
          <w:tcPr>
            <w:tcW w:w="6517" w:type="dxa"/>
          </w:tcPr>
          <w:p w14:paraId="58F6CA52" w14:textId="77777777" w:rsidR="00BB4E01" w:rsidRPr="00B131B6" w:rsidRDefault="00BB4E01" w:rsidP="00BB4E01">
            <w:pPr>
              <w:pStyle w:val="Header"/>
              <w:numPr>
                <w:ilvl w:val="0"/>
                <w:numId w:val="2"/>
              </w:numPr>
              <w:tabs>
                <w:tab w:val="clear" w:pos="4680"/>
                <w:tab w:val="clear" w:pos="9360"/>
                <w:tab w:val="left" w:pos="8647"/>
              </w:tabs>
              <w:rPr>
                <w:rFonts w:cstheme="minorHAnsi"/>
                <w:sz w:val="24"/>
                <w:szCs w:val="24"/>
              </w:rPr>
            </w:pPr>
            <w:r w:rsidRPr="009C3DC1">
              <w:rPr>
                <w:rFonts w:cstheme="minorHAnsi"/>
                <w:sz w:val="24"/>
                <w:szCs w:val="24"/>
              </w:rPr>
              <w:t>Any other business</w:t>
            </w:r>
          </w:p>
        </w:tc>
        <w:tc>
          <w:tcPr>
            <w:tcW w:w="2273" w:type="dxa"/>
            <w:gridSpan w:val="2"/>
            <w:vAlign w:val="center"/>
          </w:tcPr>
          <w:p w14:paraId="0EBC8868" w14:textId="77777777" w:rsidR="00BB4E01" w:rsidRDefault="00BB4E01" w:rsidP="00BB4E01">
            <w:pPr>
              <w:pStyle w:val="Header"/>
              <w:tabs>
                <w:tab w:val="clear" w:pos="4680"/>
                <w:tab w:val="clear" w:pos="9360"/>
                <w:tab w:val="left" w:pos="8647"/>
              </w:tabs>
              <w:rPr>
                <w:rFonts w:eastAsia="Verdana" w:cstheme="minorHAnsi"/>
                <w:bCs/>
                <w:sz w:val="24"/>
                <w:szCs w:val="24"/>
              </w:rPr>
            </w:pPr>
          </w:p>
        </w:tc>
      </w:tr>
      <w:tr w:rsidR="00BB4E01" w14:paraId="13E3B751" w14:textId="77777777" w:rsidTr="00D95F4C">
        <w:trPr>
          <w:jc w:val="center"/>
        </w:trPr>
        <w:tc>
          <w:tcPr>
            <w:tcW w:w="1271" w:type="dxa"/>
          </w:tcPr>
          <w:p w14:paraId="60856F73" w14:textId="77777777" w:rsidR="00BB4E01" w:rsidRDefault="00BB4E01" w:rsidP="00BB4E01">
            <w:pPr>
              <w:pStyle w:val="Header"/>
              <w:tabs>
                <w:tab w:val="clear" w:pos="4680"/>
                <w:tab w:val="clear" w:pos="9360"/>
                <w:tab w:val="left" w:pos="8647"/>
              </w:tabs>
              <w:rPr>
                <w:sz w:val="24"/>
                <w:szCs w:val="24"/>
              </w:rPr>
            </w:pPr>
          </w:p>
        </w:tc>
        <w:tc>
          <w:tcPr>
            <w:tcW w:w="571" w:type="dxa"/>
          </w:tcPr>
          <w:p w14:paraId="7A118097" w14:textId="77777777" w:rsidR="00BB4E01" w:rsidRDefault="00BB4E01" w:rsidP="00BB4E01">
            <w:pPr>
              <w:pStyle w:val="Header"/>
              <w:tabs>
                <w:tab w:val="clear" w:pos="4680"/>
                <w:tab w:val="clear" w:pos="9360"/>
                <w:tab w:val="left" w:pos="8647"/>
              </w:tabs>
              <w:rPr>
                <w:b/>
                <w:sz w:val="24"/>
                <w:szCs w:val="24"/>
              </w:rPr>
            </w:pPr>
          </w:p>
        </w:tc>
        <w:tc>
          <w:tcPr>
            <w:tcW w:w="6517" w:type="dxa"/>
          </w:tcPr>
          <w:p w14:paraId="0C7F1DB1" w14:textId="77777777" w:rsidR="00BB4E01" w:rsidRPr="009C3DC1" w:rsidRDefault="00BB4E01" w:rsidP="00BB4E01">
            <w:pPr>
              <w:pStyle w:val="Header"/>
              <w:tabs>
                <w:tab w:val="clear" w:pos="4680"/>
                <w:tab w:val="clear" w:pos="9360"/>
                <w:tab w:val="left" w:pos="8647"/>
              </w:tabs>
              <w:rPr>
                <w:rFonts w:cstheme="minorHAnsi"/>
                <w:b/>
                <w:sz w:val="24"/>
                <w:szCs w:val="24"/>
              </w:rPr>
            </w:pPr>
          </w:p>
        </w:tc>
        <w:tc>
          <w:tcPr>
            <w:tcW w:w="2273" w:type="dxa"/>
            <w:gridSpan w:val="2"/>
            <w:vAlign w:val="center"/>
          </w:tcPr>
          <w:p w14:paraId="03A2B418" w14:textId="77777777" w:rsidR="00BB4E01" w:rsidRDefault="00BB4E01" w:rsidP="00BB4E01">
            <w:pPr>
              <w:pStyle w:val="Header"/>
              <w:tabs>
                <w:tab w:val="clear" w:pos="4680"/>
                <w:tab w:val="clear" w:pos="9360"/>
                <w:tab w:val="left" w:pos="8647"/>
              </w:tabs>
              <w:rPr>
                <w:rFonts w:eastAsia="Verdana" w:cstheme="minorHAnsi"/>
                <w:bCs/>
                <w:sz w:val="24"/>
                <w:szCs w:val="24"/>
              </w:rPr>
            </w:pPr>
          </w:p>
        </w:tc>
      </w:tr>
      <w:tr w:rsidR="00BB4E01" w14:paraId="4E799F68" w14:textId="77777777" w:rsidTr="00D95F4C">
        <w:trPr>
          <w:jc w:val="center"/>
        </w:trPr>
        <w:tc>
          <w:tcPr>
            <w:tcW w:w="1271" w:type="dxa"/>
          </w:tcPr>
          <w:p w14:paraId="21FC538D" w14:textId="77777777" w:rsidR="00BB4E01" w:rsidRDefault="00BB4E01" w:rsidP="00BB4E01">
            <w:pPr>
              <w:pStyle w:val="Header"/>
              <w:tabs>
                <w:tab w:val="clear" w:pos="4680"/>
                <w:tab w:val="clear" w:pos="9360"/>
                <w:tab w:val="left" w:pos="8647"/>
              </w:tabs>
              <w:rPr>
                <w:sz w:val="24"/>
                <w:szCs w:val="24"/>
              </w:rPr>
            </w:pPr>
          </w:p>
        </w:tc>
        <w:tc>
          <w:tcPr>
            <w:tcW w:w="571" w:type="dxa"/>
          </w:tcPr>
          <w:p w14:paraId="681E19BE" w14:textId="77777777" w:rsidR="00BB4E01" w:rsidRDefault="00BB4E01" w:rsidP="00BB4E01">
            <w:pPr>
              <w:pStyle w:val="Header"/>
              <w:tabs>
                <w:tab w:val="clear" w:pos="4680"/>
                <w:tab w:val="clear" w:pos="9360"/>
                <w:tab w:val="left" w:pos="8647"/>
              </w:tabs>
              <w:rPr>
                <w:b/>
                <w:sz w:val="24"/>
                <w:szCs w:val="24"/>
              </w:rPr>
            </w:pPr>
          </w:p>
        </w:tc>
        <w:tc>
          <w:tcPr>
            <w:tcW w:w="6517" w:type="dxa"/>
          </w:tcPr>
          <w:p w14:paraId="65CE7FD6" w14:textId="77777777" w:rsidR="00BB4E01" w:rsidRPr="009C3DC1" w:rsidRDefault="00BB4E01" w:rsidP="00BB4E01">
            <w:pPr>
              <w:pStyle w:val="Header"/>
              <w:tabs>
                <w:tab w:val="clear" w:pos="4680"/>
                <w:tab w:val="clear" w:pos="9360"/>
                <w:tab w:val="left" w:pos="8647"/>
              </w:tabs>
              <w:rPr>
                <w:rFonts w:cstheme="minorHAnsi"/>
                <w:b/>
                <w:sz w:val="24"/>
                <w:szCs w:val="24"/>
              </w:rPr>
            </w:pPr>
            <w:r w:rsidRPr="009C3DC1">
              <w:rPr>
                <w:rFonts w:cstheme="minorHAnsi"/>
                <w:b/>
                <w:sz w:val="24"/>
                <w:szCs w:val="24"/>
              </w:rPr>
              <w:t>Adjournment</w:t>
            </w:r>
          </w:p>
        </w:tc>
        <w:tc>
          <w:tcPr>
            <w:tcW w:w="2273" w:type="dxa"/>
            <w:gridSpan w:val="2"/>
            <w:vAlign w:val="center"/>
          </w:tcPr>
          <w:p w14:paraId="3E0B3193" w14:textId="77777777" w:rsidR="00BB4E01" w:rsidRDefault="00BB4E01" w:rsidP="00BB4E01">
            <w:pPr>
              <w:pStyle w:val="Header"/>
              <w:tabs>
                <w:tab w:val="clear" w:pos="4680"/>
                <w:tab w:val="clear" w:pos="9360"/>
                <w:tab w:val="left" w:pos="8647"/>
              </w:tabs>
              <w:rPr>
                <w:rFonts w:eastAsia="Verdana" w:cstheme="minorHAnsi"/>
                <w:bCs/>
                <w:sz w:val="24"/>
                <w:szCs w:val="24"/>
              </w:rPr>
            </w:pPr>
          </w:p>
        </w:tc>
      </w:tr>
    </w:tbl>
    <w:p w14:paraId="2AE52BCE" w14:textId="77777777" w:rsidR="00A734EE" w:rsidRPr="00782B48" w:rsidRDefault="00A734EE" w:rsidP="00E97140">
      <w:pPr>
        <w:spacing w:before="6" w:after="0" w:line="260" w:lineRule="exact"/>
        <w:rPr>
          <w:rFonts w:cstheme="minorHAnsi"/>
          <w:sz w:val="24"/>
          <w:szCs w:val="24"/>
        </w:rPr>
      </w:pPr>
    </w:p>
    <w:sectPr w:rsidR="00A734EE" w:rsidRPr="00782B48" w:rsidSect="00B131B6">
      <w:headerReference w:type="default" r:id="rId9"/>
      <w:footerReference w:type="default" r:id="rId10"/>
      <w:pgSz w:w="12240" w:h="15840"/>
      <w:pgMar w:top="720" w:right="720" w:bottom="567"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698D4" w14:textId="77777777" w:rsidR="00836271" w:rsidRDefault="00836271" w:rsidP="00B662A8">
      <w:pPr>
        <w:spacing w:after="0" w:line="240" w:lineRule="auto"/>
      </w:pPr>
      <w:r>
        <w:separator/>
      </w:r>
    </w:p>
  </w:endnote>
  <w:endnote w:type="continuationSeparator" w:id="0">
    <w:p w14:paraId="7942E811" w14:textId="77777777" w:rsidR="00836271" w:rsidRDefault="00836271" w:rsidP="00B66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229277"/>
      <w:docPartObj>
        <w:docPartGallery w:val="Page Numbers (Bottom of Page)"/>
        <w:docPartUnique/>
      </w:docPartObj>
    </w:sdtPr>
    <w:sdtEndPr>
      <w:rPr>
        <w:noProof/>
      </w:rPr>
    </w:sdtEndPr>
    <w:sdtContent>
      <w:p w14:paraId="606FC7EB" w14:textId="289203A2" w:rsidR="00A13637" w:rsidRDefault="00A13637">
        <w:pPr>
          <w:pStyle w:val="Footer"/>
          <w:jc w:val="right"/>
        </w:pPr>
        <w:r>
          <w:fldChar w:fldCharType="begin"/>
        </w:r>
        <w:r>
          <w:instrText xml:space="preserve"> PAGE   \* MERGEFORMAT </w:instrText>
        </w:r>
        <w:r>
          <w:fldChar w:fldCharType="separate"/>
        </w:r>
        <w:r w:rsidR="00193F75">
          <w:rPr>
            <w:noProof/>
          </w:rPr>
          <w:t>5</w:t>
        </w:r>
        <w:r>
          <w:rPr>
            <w:noProof/>
          </w:rPr>
          <w:fldChar w:fldCharType="end"/>
        </w:r>
      </w:p>
    </w:sdtContent>
  </w:sdt>
  <w:p w14:paraId="3B557D67" w14:textId="77777777" w:rsidR="00A13637" w:rsidRDefault="00A13637">
    <w:pPr>
      <w:pStyle w:val="Footer"/>
    </w:pPr>
  </w:p>
  <w:p w14:paraId="59B8BBFF" w14:textId="77777777" w:rsidR="00F25E3A" w:rsidRDefault="00F25E3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0CDB7" w14:textId="77777777" w:rsidR="00836271" w:rsidRDefault="00836271" w:rsidP="00B662A8">
      <w:pPr>
        <w:spacing w:after="0" w:line="240" w:lineRule="auto"/>
      </w:pPr>
      <w:r>
        <w:separator/>
      </w:r>
    </w:p>
  </w:footnote>
  <w:footnote w:type="continuationSeparator" w:id="0">
    <w:p w14:paraId="3149ED99" w14:textId="77777777" w:rsidR="00836271" w:rsidRDefault="00836271" w:rsidP="00B662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4FF93" w14:textId="77777777" w:rsidR="00901D19" w:rsidRDefault="00901D19" w:rsidP="00901D19">
    <w:pPr>
      <w:pStyle w:val="Header"/>
      <w:jc w:val="right"/>
    </w:pPr>
  </w:p>
  <w:p w14:paraId="7F4D8D74" w14:textId="77777777" w:rsidR="00F25E3A" w:rsidRDefault="00F25E3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35BF4"/>
    <w:multiLevelType w:val="hybridMultilevel"/>
    <w:tmpl w:val="2CBEE73E"/>
    <w:lvl w:ilvl="0" w:tplc="10090001">
      <w:start w:val="1"/>
      <w:numFmt w:val="bullet"/>
      <w:lvlText w:val=""/>
      <w:lvlJc w:val="left"/>
      <w:pPr>
        <w:ind w:left="720" w:hanging="360"/>
      </w:pPr>
      <w:rPr>
        <w:rFonts w:ascii="Symbol" w:hAnsi="Symbol" w:hint="default"/>
      </w:rPr>
    </w:lvl>
    <w:lvl w:ilvl="1" w:tplc="D45454D6">
      <w:numFmt w:val="bullet"/>
      <w:lvlText w:val="•"/>
      <w:lvlJc w:val="left"/>
      <w:pPr>
        <w:ind w:left="1440" w:hanging="360"/>
      </w:pPr>
      <w:rPr>
        <w:rFonts w:ascii="Calibri" w:eastAsiaTheme="minorHAnsi" w:hAnsi="Calibri" w:cs="Calibr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BE530C2"/>
    <w:multiLevelType w:val="hybridMultilevel"/>
    <w:tmpl w:val="E3328DE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0BB26C3"/>
    <w:multiLevelType w:val="hybridMultilevel"/>
    <w:tmpl w:val="6F6AD6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A895C56"/>
    <w:multiLevelType w:val="hybridMultilevel"/>
    <w:tmpl w:val="2B84F1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6D862AB"/>
    <w:multiLevelType w:val="hybridMultilevel"/>
    <w:tmpl w:val="255CA44E"/>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5E760E7A"/>
    <w:multiLevelType w:val="hybridMultilevel"/>
    <w:tmpl w:val="A8CABCFA"/>
    <w:lvl w:ilvl="0" w:tplc="10090019">
      <w:start w:val="3"/>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E8562D5"/>
    <w:multiLevelType w:val="hybridMultilevel"/>
    <w:tmpl w:val="29C84BC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5"/>
  </w:num>
  <w:num w:numId="5">
    <w:abstractNumId w:val="0"/>
  </w:num>
  <w:num w:numId="6">
    <w:abstractNumId w:val="3"/>
  </w:num>
  <w:num w:numId="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4EE"/>
    <w:rsid w:val="00006BD5"/>
    <w:rsid w:val="0000705E"/>
    <w:rsid w:val="0000720C"/>
    <w:rsid w:val="000117F3"/>
    <w:rsid w:val="00014FDC"/>
    <w:rsid w:val="00015C78"/>
    <w:rsid w:val="00027890"/>
    <w:rsid w:val="00027D0B"/>
    <w:rsid w:val="0003107F"/>
    <w:rsid w:val="00036747"/>
    <w:rsid w:val="00040961"/>
    <w:rsid w:val="000566E0"/>
    <w:rsid w:val="00056788"/>
    <w:rsid w:val="00057E0F"/>
    <w:rsid w:val="00057FF1"/>
    <w:rsid w:val="00060541"/>
    <w:rsid w:val="00060E80"/>
    <w:rsid w:val="0006323B"/>
    <w:rsid w:val="000637FD"/>
    <w:rsid w:val="0006433A"/>
    <w:rsid w:val="0006584F"/>
    <w:rsid w:val="00070DEA"/>
    <w:rsid w:val="000729A5"/>
    <w:rsid w:val="0007753D"/>
    <w:rsid w:val="00077DCA"/>
    <w:rsid w:val="000800C2"/>
    <w:rsid w:val="00080BFE"/>
    <w:rsid w:val="00080F43"/>
    <w:rsid w:val="00081E33"/>
    <w:rsid w:val="0008312D"/>
    <w:rsid w:val="0009281A"/>
    <w:rsid w:val="000942D7"/>
    <w:rsid w:val="0009526A"/>
    <w:rsid w:val="00095B37"/>
    <w:rsid w:val="000969A0"/>
    <w:rsid w:val="000A2F2F"/>
    <w:rsid w:val="000A3558"/>
    <w:rsid w:val="000A3608"/>
    <w:rsid w:val="000A707D"/>
    <w:rsid w:val="000A758B"/>
    <w:rsid w:val="000A79C6"/>
    <w:rsid w:val="000B2349"/>
    <w:rsid w:val="000B398B"/>
    <w:rsid w:val="000B54A0"/>
    <w:rsid w:val="000C0556"/>
    <w:rsid w:val="000C3D3A"/>
    <w:rsid w:val="000C4766"/>
    <w:rsid w:val="000C7F70"/>
    <w:rsid w:val="000D1867"/>
    <w:rsid w:val="000D1F38"/>
    <w:rsid w:val="000D2796"/>
    <w:rsid w:val="000D3356"/>
    <w:rsid w:val="000D482E"/>
    <w:rsid w:val="000E412B"/>
    <w:rsid w:val="000E5C3B"/>
    <w:rsid w:val="000F3F3B"/>
    <w:rsid w:val="000F444D"/>
    <w:rsid w:val="000F768F"/>
    <w:rsid w:val="000F7F0E"/>
    <w:rsid w:val="00100A59"/>
    <w:rsid w:val="00102D64"/>
    <w:rsid w:val="00103389"/>
    <w:rsid w:val="00105700"/>
    <w:rsid w:val="00106541"/>
    <w:rsid w:val="00107616"/>
    <w:rsid w:val="001128BA"/>
    <w:rsid w:val="00130449"/>
    <w:rsid w:val="00131095"/>
    <w:rsid w:val="00131A3D"/>
    <w:rsid w:val="0014423F"/>
    <w:rsid w:val="00150095"/>
    <w:rsid w:val="001513C5"/>
    <w:rsid w:val="001522AB"/>
    <w:rsid w:val="00153EBC"/>
    <w:rsid w:val="00155FD5"/>
    <w:rsid w:val="00156721"/>
    <w:rsid w:val="00160168"/>
    <w:rsid w:val="001601B8"/>
    <w:rsid w:val="001624AF"/>
    <w:rsid w:val="00163B6D"/>
    <w:rsid w:val="00166843"/>
    <w:rsid w:val="00166B8B"/>
    <w:rsid w:val="0017073E"/>
    <w:rsid w:val="00170C98"/>
    <w:rsid w:val="00172017"/>
    <w:rsid w:val="001735EB"/>
    <w:rsid w:val="00174214"/>
    <w:rsid w:val="00174EF0"/>
    <w:rsid w:val="00192A73"/>
    <w:rsid w:val="00193F75"/>
    <w:rsid w:val="001A1746"/>
    <w:rsid w:val="001A5485"/>
    <w:rsid w:val="001A62B4"/>
    <w:rsid w:val="001A6315"/>
    <w:rsid w:val="001A7BAB"/>
    <w:rsid w:val="001B1FFB"/>
    <w:rsid w:val="001B7B01"/>
    <w:rsid w:val="001C0094"/>
    <w:rsid w:val="001C0330"/>
    <w:rsid w:val="001C034E"/>
    <w:rsid w:val="001C36A6"/>
    <w:rsid w:val="001C5B25"/>
    <w:rsid w:val="001C625A"/>
    <w:rsid w:val="001D2324"/>
    <w:rsid w:val="001E09EE"/>
    <w:rsid w:val="001E4EBF"/>
    <w:rsid w:val="001E6876"/>
    <w:rsid w:val="001F0E2C"/>
    <w:rsid w:val="001F5050"/>
    <w:rsid w:val="001F7175"/>
    <w:rsid w:val="00200177"/>
    <w:rsid w:val="0020404C"/>
    <w:rsid w:val="002048BE"/>
    <w:rsid w:val="002144DA"/>
    <w:rsid w:val="002202AB"/>
    <w:rsid w:val="00220FA6"/>
    <w:rsid w:val="00222F4B"/>
    <w:rsid w:val="00225684"/>
    <w:rsid w:val="002276C3"/>
    <w:rsid w:val="00230BC7"/>
    <w:rsid w:val="00233A54"/>
    <w:rsid w:val="00235268"/>
    <w:rsid w:val="00247F3F"/>
    <w:rsid w:val="002525CA"/>
    <w:rsid w:val="002529CE"/>
    <w:rsid w:val="0025764D"/>
    <w:rsid w:val="00264B46"/>
    <w:rsid w:val="00271397"/>
    <w:rsid w:val="00275D63"/>
    <w:rsid w:val="002762F7"/>
    <w:rsid w:val="0028063B"/>
    <w:rsid w:val="002822FF"/>
    <w:rsid w:val="00294F84"/>
    <w:rsid w:val="002A1F15"/>
    <w:rsid w:val="002A4317"/>
    <w:rsid w:val="002A5388"/>
    <w:rsid w:val="002A7BF4"/>
    <w:rsid w:val="002B1353"/>
    <w:rsid w:val="002B237E"/>
    <w:rsid w:val="002B7FBF"/>
    <w:rsid w:val="002C3618"/>
    <w:rsid w:val="002C3689"/>
    <w:rsid w:val="002D1FDE"/>
    <w:rsid w:val="002D24D3"/>
    <w:rsid w:val="002D2FBE"/>
    <w:rsid w:val="002D428C"/>
    <w:rsid w:val="002D635F"/>
    <w:rsid w:val="002E0633"/>
    <w:rsid w:val="002F34B0"/>
    <w:rsid w:val="002F52D7"/>
    <w:rsid w:val="002F6AC6"/>
    <w:rsid w:val="002F774A"/>
    <w:rsid w:val="00300AF9"/>
    <w:rsid w:val="0031117C"/>
    <w:rsid w:val="0031398A"/>
    <w:rsid w:val="00316502"/>
    <w:rsid w:val="00322C2D"/>
    <w:rsid w:val="00327DA7"/>
    <w:rsid w:val="00334AC4"/>
    <w:rsid w:val="00336810"/>
    <w:rsid w:val="003418D1"/>
    <w:rsid w:val="0034249F"/>
    <w:rsid w:val="00343EEA"/>
    <w:rsid w:val="00345BF7"/>
    <w:rsid w:val="003477E4"/>
    <w:rsid w:val="0035022A"/>
    <w:rsid w:val="00354A1E"/>
    <w:rsid w:val="003677FC"/>
    <w:rsid w:val="00367980"/>
    <w:rsid w:val="00371C89"/>
    <w:rsid w:val="00373FA0"/>
    <w:rsid w:val="00382AB9"/>
    <w:rsid w:val="00391757"/>
    <w:rsid w:val="00397DBF"/>
    <w:rsid w:val="003A08E7"/>
    <w:rsid w:val="003A08EA"/>
    <w:rsid w:val="003A119F"/>
    <w:rsid w:val="003A2C7C"/>
    <w:rsid w:val="003A5535"/>
    <w:rsid w:val="003A5D03"/>
    <w:rsid w:val="003A6BC9"/>
    <w:rsid w:val="003B27CD"/>
    <w:rsid w:val="003B2B73"/>
    <w:rsid w:val="003B3CE0"/>
    <w:rsid w:val="003B6CCB"/>
    <w:rsid w:val="003C0626"/>
    <w:rsid w:val="003C2362"/>
    <w:rsid w:val="003C56AF"/>
    <w:rsid w:val="003C6A7C"/>
    <w:rsid w:val="003D2447"/>
    <w:rsid w:val="003D5147"/>
    <w:rsid w:val="003D7DE6"/>
    <w:rsid w:val="003E24BF"/>
    <w:rsid w:val="003E2ECD"/>
    <w:rsid w:val="003E5950"/>
    <w:rsid w:val="003E7121"/>
    <w:rsid w:val="003F1E82"/>
    <w:rsid w:val="003F5FE6"/>
    <w:rsid w:val="003F624F"/>
    <w:rsid w:val="00411498"/>
    <w:rsid w:val="00416A26"/>
    <w:rsid w:val="004317E9"/>
    <w:rsid w:val="00433074"/>
    <w:rsid w:val="00433537"/>
    <w:rsid w:val="004352E1"/>
    <w:rsid w:val="0045206C"/>
    <w:rsid w:val="004545B0"/>
    <w:rsid w:val="00456163"/>
    <w:rsid w:val="004629C5"/>
    <w:rsid w:val="00462E38"/>
    <w:rsid w:val="00466C02"/>
    <w:rsid w:val="004710EB"/>
    <w:rsid w:val="00472FBB"/>
    <w:rsid w:val="00473D86"/>
    <w:rsid w:val="00481A54"/>
    <w:rsid w:val="004824C8"/>
    <w:rsid w:val="00483F4C"/>
    <w:rsid w:val="00485493"/>
    <w:rsid w:val="00487A57"/>
    <w:rsid w:val="004902F3"/>
    <w:rsid w:val="0049204E"/>
    <w:rsid w:val="00492C33"/>
    <w:rsid w:val="00493BA2"/>
    <w:rsid w:val="0049714C"/>
    <w:rsid w:val="004A09AB"/>
    <w:rsid w:val="004A3845"/>
    <w:rsid w:val="004A38FF"/>
    <w:rsid w:val="004A4710"/>
    <w:rsid w:val="004A6B9C"/>
    <w:rsid w:val="004B2617"/>
    <w:rsid w:val="004B50C9"/>
    <w:rsid w:val="004B5EF8"/>
    <w:rsid w:val="004C2B35"/>
    <w:rsid w:val="004D29A7"/>
    <w:rsid w:val="004D5EAF"/>
    <w:rsid w:val="004E0A67"/>
    <w:rsid w:val="004E36C3"/>
    <w:rsid w:val="004F2985"/>
    <w:rsid w:val="004F30B4"/>
    <w:rsid w:val="004F3E28"/>
    <w:rsid w:val="004F581B"/>
    <w:rsid w:val="005033B5"/>
    <w:rsid w:val="00506F4C"/>
    <w:rsid w:val="005245B0"/>
    <w:rsid w:val="00524FEB"/>
    <w:rsid w:val="00526EC1"/>
    <w:rsid w:val="005275F4"/>
    <w:rsid w:val="00532C31"/>
    <w:rsid w:val="0053396E"/>
    <w:rsid w:val="005365A7"/>
    <w:rsid w:val="00536F27"/>
    <w:rsid w:val="00537B1A"/>
    <w:rsid w:val="00545941"/>
    <w:rsid w:val="005560F3"/>
    <w:rsid w:val="00557BFF"/>
    <w:rsid w:val="00560EC8"/>
    <w:rsid w:val="0056434D"/>
    <w:rsid w:val="00564EEF"/>
    <w:rsid w:val="00570A65"/>
    <w:rsid w:val="00576FFD"/>
    <w:rsid w:val="00582DF0"/>
    <w:rsid w:val="00586F7B"/>
    <w:rsid w:val="00591007"/>
    <w:rsid w:val="00592C66"/>
    <w:rsid w:val="00593768"/>
    <w:rsid w:val="00594126"/>
    <w:rsid w:val="005948A4"/>
    <w:rsid w:val="005952B0"/>
    <w:rsid w:val="0059799B"/>
    <w:rsid w:val="005A05DF"/>
    <w:rsid w:val="005A11BF"/>
    <w:rsid w:val="005A39BC"/>
    <w:rsid w:val="005A6C81"/>
    <w:rsid w:val="005A78E8"/>
    <w:rsid w:val="005B1245"/>
    <w:rsid w:val="005B1EF9"/>
    <w:rsid w:val="005B6A2B"/>
    <w:rsid w:val="005C211F"/>
    <w:rsid w:val="005C453A"/>
    <w:rsid w:val="005C7C59"/>
    <w:rsid w:val="005D7F01"/>
    <w:rsid w:val="005E2912"/>
    <w:rsid w:val="005E7139"/>
    <w:rsid w:val="005E7ED2"/>
    <w:rsid w:val="005F16A2"/>
    <w:rsid w:val="005F3215"/>
    <w:rsid w:val="005F4462"/>
    <w:rsid w:val="00605FD7"/>
    <w:rsid w:val="00606D75"/>
    <w:rsid w:val="00611E6D"/>
    <w:rsid w:val="00613BBA"/>
    <w:rsid w:val="006170E2"/>
    <w:rsid w:val="00624D50"/>
    <w:rsid w:val="006333A6"/>
    <w:rsid w:val="006339EB"/>
    <w:rsid w:val="0064021F"/>
    <w:rsid w:val="006425E6"/>
    <w:rsid w:val="006425EC"/>
    <w:rsid w:val="00645C22"/>
    <w:rsid w:val="00647193"/>
    <w:rsid w:val="00653CFC"/>
    <w:rsid w:val="00654FC4"/>
    <w:rsid w:val="00657A80"/>
    <w:rsid w:val="0066072C"/>
    <w:rsid w:val="00660FFE"/>
    <w:rsid w:val="006646D0"/>
    <w:rsid w:val="00664B8A"/>
    <w:rsid w:val="00665070"/>
    <w:rsid w:val="00667B96"/>
    <w:rsid w:val="00673336"/>
    <w:rsid w:val="00673FF3"/>
    <w:rsid w:val="0068159E"/>
    <w:rsid w:val="006857E5"/>
    <w:rsid w:val="006866C6"/>
    <w:rsid w:val="006911A8"/>
    <w:rsid w:val="006943AA"/>
    <w:rsid w:val="006947C4"/>
    <w:rsid w:val="00695AF9"/>
    <w:rsid w:val="006A0111"/>
    <w:rsid w:val="006B3BF2"/>
    <w:rsid w:val="006C61B4"/>
    <w:rsid w:val="006D0D8A"/>
    <w:rsid w:val="006D7184"/>
    <w:rsid w:val="006E2BAA"/>
    <w:rsid w:val="006E33C1"/>
    <w:rsid w:val="006E4141"/>
    <w:rsid w:val="006E5B4A"/>
    <w:rsid w:val="006F2676"/>
    <w:rsid w:val="006F2D2B"/>
    <w:rsid w:val="006F6D19"/>
    <w:rsid w:val="006F7261"/>
    <w:rsid w:val="00703FBC"/>
    <w:rsid w:val="0071608D"/>
    <w:rsid w:val="007243C4"/>
    <w:rsid w:val="00724672"/>
    <w:rsid w:val="00725E35"/>
    <w:rsid w:val="0073007C"/>
    <w:rsid w:val="00734002"/>
    <w:rsid w:val="007377BC"/>
    <w:rsid w:val="00744022"/>
    <w:rsid w:val="007449A1"/>
    <w:rsid w:val="00752D1F"/>
    <w:rsid w:val="0076142F"/>
    <w:rsid w:val="00762076"/>
    <w:rsid w:val="0076285A"/>
    <w:rsid w:val="00762AB6"/>
    <w:rsid w:val="0076310D"/>
    <w:rsid w:val="00763A03"/>
    <w:rsid w:val="0077279A"/>
    <w:rsid w:val="00776955"/>
    <w:rsid w:val="0077713A"/>
    <w:rsid w:val="00777B58"/>
    <w:rsid w:val="00782B48"/>
    <w:rsid w:val="0078441A"/>
    <w:rsid w:val="007900C4"/>
    <w:rsid w:val="00791664"/>
    <w:rsid w:val="00794831"/>
    <w:rsid w:val="00796B57"/>
    <w:rsid w:val="007A2C28"/>
    <w:rsid w:val="007B1D52"/>
    <w:rsid w:val="007B671D"/>
    <w:rsid w:val="007C092A"/>
    <w:rsid w:val="007C3AAB"/>
    <w:rsid w:val="007C5956"/>
    <w:rsid w:val="007D0155"/>
    <w:rsid w:val="007D1F46"/>
    <w:rsid w:val="007D230D"/>
    <w:rsid w:val="007D318B"/>
    <w:rsid w:val="007D4195"/>
    <w:rsid w:val="007E0264"/>
    <w:rsid w:val="007E4401"/>
    <w:rsid w:val="007E465A"/>
    <w:rsid w:val="007F5B4B"/>
    <w:rsid w:val="007F6C91"/>
    <w:rsid w:val="00801037"/>
    <w:rsid w:val="00803048"/>
    <w:rsid w:val="00816F6F"/>
    <w:rsid w:val="008202DB"/>
    <w:rsid w:val="00820BD2"/>
    <w:rsid w:val="00823919"/>
    <w:rsid w:val="008268EC"/>
    <w:rsid w:val="008312A6"/>
    <w:rsid w:val="008313EB"/>
    <w:rsid w:val="00831965"/>
    <w:rsid w:val="00832B7A"/>
    <w:rsid w:val="00836271"/>
    <w:rsid w:val="00840D1D"/>
    <w:rsid w:val="0084355A"/>
    <w:rsid w:val="00843F26"/>
    <w:rsid w:val="00854723"/>
    <w:rsid w:val="008561C2"/>
    <w:rsid w:val="00857615"/>
    <w:rsid w:val="00866553"/>
    <w:rsid w:val="00867257"/>
    <w:rsid w:val="00867FC9"/>
    <w:rsid w:val="00870787"/>
    <w:rsid w:val="008730D5"/>
    <w:rsid w:val="008810F0"/>
    <w:rsid w:val="00883984"/>
    <w:rsid w:val="0088465F"/>
    <w:rsid w:val="008863E3"/>
    <w:rsid w:val="00887D12"/>
    <w:rsid w:val="008909C5"/>
    <w:rsid w:val="00893C02"/>
    <w:rsid w:val="00897768"/>
    <w:rsid w:val="008A02BE"/>
    <w:rsid w:val="008A1235"/>
    <w:rsid w:val="008A4B2F"/>
    <w:rsid w:val="008A4D1E"/>
    <w:rsid w:val="008B35C5"/>
    <w:rsid w:val="008B3D9B"/>
    <w:rsid w:val="008B48AC"/>
    <w:rsid w:val="008C30C8"/>
    <w:rsid w:val="008C31EC"/>
    <w:rsid w:val="008C37ED"/>
    <w:rsid w:val="008C4727"/>
    <w:rsid w:val="008C47AE"/>
    <w:rsid w:val="008C50C0"/>
    <w:rsid w:val="008C5BB5"/>
    <w:rsid w:val="008D1FD4"/>
    <w:rsid w:val="008D6167"/>
    <w:rsid w:val="008E0CDE"/>
    <w:rsid w:val="008E16A5"/>
    <w:rsid w:val="008E2F81"/>
    <w:rsid w:val="008E3209"/>
    <w:rsid w:val="008F3C9A"/>
    <w:rsid w:val="008F52A7"/>
    <w:rsid w:val="00901CEB"/>
    <w:rsid w:val="00901D19"/>
    <w:rsid w:val="0090597F"/>
    <w:rsid w:val="0090710B"/>
    <w:rsid w:val="00913254"/>
    <w:rsid w:val="00925574"/>
    <w:rsid w:val="00926172"/>
    <w:rsid w:val="009322E7"/>
    <w:rsid w:val="00932947"/>
    <w:rsid w:val="00934FA1"/>
    <w:rsid w:val="009365ED"/>
    <w:rsid w:val="009415C7"/>
    <w:rsid w:val="00943508"/>
    <w:rsid w:val="00945AC1"/>
    <w:rsid w:val="009502C7"/>
    <w:rsid w:val="009520A5"/>
    <w:rsid w:val="00963F9C"/>
    <w:rsid w:val="009640A4"/>
    <w:rsid w:val="00964569"/>
    <w:rsid w:val="00964D33"/>
    <w:rsid w:val="00967F8A"/>
    <w:rsid w:val="00971F32"/>
    <w:rsid w:val="00974D4E"/>
    <w:rsid w:val="0097696A"/>
    <w:rsid w:val="00976E27"/>
    <w:rsid w:val="00983D0F"/>
    <w:rsid w:val="00986F09"/>
    <w:rsid w:val="00991346"/>
    <w:rsid w:val="009946CB"/>
    <w:rsid w:val="009A02D3"/>
    <w:rsid w:val="009A08CB"/>
    <w:rsid w:val="009A29EA"/>
    <w:rsid w:val="009C37F1"/>
    <w:rsid w:val="009C3DC1"/>
    <w:rsid w:val="009D0283"/>
    <w:rsid w:val="009D0BBD"/>
    <w:rsid w:val="009D1512"/>
    <w:rsid w:val="009D1EC6"/>
    <w:rsid w:val="009D47B2"/>
    <w:rsid w:val="009D48CC"/>
    <w:rsid w:val="009D7EAF"/>
    <w:rsid w:val="009E0176"/>
    <w:rsid w:val="009E7C59"/>
    <w:rsid w:val="009F0C5E"/>
    <w:rsid w:val="009F1F28"/>
    <w:rsid w:val="009F32D3"/>
    <w:rsid w:val="009F5676"/>
    <w:rsid w:val="00A00655"/>
    <w:rsid w:val="00A00752"/>
    <w:rsid w:val="00A020A1"/>
    <w:rsid w:val="00A048E6"/>
    <w:rsid w:val="00A07FC4"/>
    <w:rsid w:val="00A112B5"/>
    <w:rsid w:val="00A13637"/>
    <w:rsid w:val="00A162A6"/>
    <w:rsid w:val="00A24EE3"/>
    <w:rsid w:val="00A258DA"/>
    <w:rsid w:val="00A31433"/>
    <w:rsid w:val="00A31537"/>
    <w:rsid w:val="00A40409"/>
    <w:rsid w:val="00A43224"/>
    <w:rsid w:val="00A45B69"/>
    <w:rsid w:val="00A50E92"/>
    <w:rsid w:val="00A51972"/>
    <w:rsid w:val="00A52F92"/>
    <w:rsid w:val="00A558B1"/>
    <w:rsid w:val="00A56BBC"/>
    <w:rsid w:val="00A64DBC"/>
    <w:rsid w:val="00A6554E"/>
    <w:rsid w:val="00A676D8"/>
    <w:rsid w:val="00A71A87"/>
    <w:rsid w:val="00A734EE"/>
    <w:rsid w:val="00A7602D"/>
    <w:rsid w:val="00A80EA6"/>
    <w:rsid w:val="00A81A19"/>
    <w:rsid w:val="00A81D52"/>
    <w:rsid w:val="00A82D9E"/>
    <w:rsid w:val="00A86B2F"/>
    <w:rsid w:val="00A9065B"/>
    <w:rsid w:val="00A917EA"/>
    <w:rsid w:val="00A937E4"/>
    <w:rsid w:val="00AA0A35"/>
    <w:rsid w:val="00AA3A0D"/>
    <w:rsid w:val="00AA4DC5"/>
    <w:rsid w:val="00AA53F4"/>
    <w:rsid w:val="00AB5E18"/>
    <w:rsid w:val="00AC07DC"/>
    <w:rsid w:val="00AC186A"/>
    <w:rsid w:val="00AC44B9"/>
    <w:rsid w:val="00AC4CEA"/>
    <w:rsid w:val="00AC5A08"/>
    <w:rsid w:val="00AD1980"/>
    <w:rsid w:val="00AD1BD0"/>
    <w:rsid w:val="00AD49A1"/>
    <w:rsid w:val="00AE0BE4"/>
    <w:rsid w:val="00AE17B0"/>
    <w:rsid w:val="00AE22A7"/>
    <w:rsid w:val="00AE3CC8"/>
    <w:rsid w:val="00AF0C01"/>
    <w:rsid w:val="00AF160B"/>
    <w:rsid w:val="00B059A2"/>
    <w:rsid w:val="00B06A3C"/>
    <w:rsid w:val="00B12575"/>
    <w:rsid w:val="00B131B6"/>
    <w:rsid w:val="00B13F26"/>
    <w:rsid w:val="00B1414E"/>
    <w:rsid w:val="00B15ED1"/>
    <w:rsid w:val="00B175C2"/>
    <w:rsid w:val="00B22447"/>
    <w:rsid w:val="00B22D81"/>
    <w:rsid w:val="00B34F60"/>
    <w:rsid w:val="00B424A9"/>
    <w:rsid w:val="00B427A5"/>
    <w:rsid w:val="00B44C14"/>
    <w:rsid w:val="00B50439"/>
    <w:rsid w:val="00B54184"/>
    <w:rsid w:val="00B54435"/>
    <w:rsid w:val="00B551E2"/>
    <w:rsid w:val="00B5525F"/>
    <w:rsid w:val="00B60E8B"/>
    <w:rsid w:val="00B61146"/>
    <w:rsid w:val="00B627B5"/>
    <w:rsid w:val="00B662A8"/>
    <w:rsid w:val="00B80AF7"/>
    <w:rsid w:val="00B84ACF"/>
    <w:rsid w:val="00BA4856"/>
    <w:rsid w:val="00BA709C"/>
    <w:rsid w:val="00BB3BAF"/>
    <w:rsid w:val="00BB4BF5"/>
    <w:rsid w:val="00BB4E01"/>
    <w:rsid w:val="00BB6A3D"/>
    <w:rsid w:val="00BB7C6C"/>
    <w:rsid w:val="00BC6489"/>
    <w:rsid w:val="00BC7F07"/>
    <w:rsid w:val="00BD0ED3"/>
    <w:rsid w:val="00BD329E"/>
    <w:rsid w:val="00BE1249"/>
    <w:rsid w:val="00BE2900"/>
    <w:rsid w:val="00BE7506"/>
    <w:rsid w:val="00BF0EDF"/>
    <w:rsid w:val="00BF2B62"/>
    <w:rsid w:val="00BF5390"/>
    <w:rsid w:val="00C03836"/>
    <w:rsid w:val="00C03C0D"/>
    <w:rsid w:val="00C03C6E"/>
    <w:rsid w:val="00C128DE"/>
    <w:rsid w:val="00C133C4"/>
    <w:rsid w:val="00C16FFF"/>
    <w:rsid w:val="00C211C6"/>
    <w:rsid w:val="00C224D4"/>
    <w:rsid w:val="00C265C6"/>
    <w:rsid w:val="00C316BC"/>
    <w:rsid w:val="00C31DE5"/>
    <w:rsid w:val="00C33484"/>
    <w:rsid w:val="00C33520"/>
    <w:rsid w:val="00C35E3C"/>
    <w:rsid w:val="00C374C9"/>
    <w:rsid w:val="00C406D9"/>
    <w:rsid w:val="00C50CAA"/>
    <w:rsid w:val="00C56B55"/>
    <w:rsid w:val="00C57604"/>
    <w:rsid w:val="00C60244"/>
    <w:rsid w:val="00C63903"/>
    <w:rsid w:val="00C64D0B"/>
    <w:rsid w:val="00C70BD3"/>
    <w:rsid w:val="00C70DA4"/>
    <w:rsid w:val="00C7288F"/>
    <w:rsid w:val="00C73BC8"/>
    <w:rsid w:val="00C74364"/>
    <w:rsid w:val="00C7562D"/>
    <w:rsid w:val="00C76C30"/>
    <w:rsid w:val="00C773C0"/>
    <w:rsid w:val="00C77752"/>
    <w:rsid w:val="00C86330"/>
    <w:rsid w:val="00C866B5"/>
    <w:rsid w:val="00CB0286"/>
    <w:rsid w:val="00CB0E93"/>
    <w:rsid w:val="00CB326E"/>
    <w:rsid w:val="00CB3BAF"/>
    <w:rsid w:val="00CB4840"/>
    <w:rsid w:val="00CC0516"/>
    <w:rsid w:val="00CC0FF0"/>
    <w:rsid w:val="00CC448B"/>
    <w:rsid w:val="00CD4362"/>
    <w:rsid w:val="00CD48D9"/>
    <w:rsid w:val="00CD72C3"/>
    <w:rsid w:val="00CE0BEB"/>
    <w:rsid w:val="00CE0CB9"/>
    <w:rsid w:val="00CE266C"/>
    <w:rsid w:val="00CE79CE"/>
    <w:rsid w:val="00CF44D8"/>
    <w:rsid w:val="00CF6AB9"/>
    <w:rsid w:val="00CF7D50"/>
    <w:rsid w:val="00D00480"/>
    <w:rsid w:val="00D00B29"/>
    <w:rsid w:val="00D02574"/>
    <w:rsid w:val="00D05072"/>
    <w:rsid w:val="00D07B94"/>
    <w:rsid w:val="00D112A8"/>
    <w:rsid w:val="00D15FF6"/>
    <w:rsid w:val="00D22820"/>
    <w:rsid w:val="00D26592"/>
    <w:rsid w:val="00D26E6C"/>
    <w:rsid w:val="00D302A3"/>
    <w:rsid w:val="00D40E74"/>
    <w:rsid w:val="00D4262E"/>
    <w:rsid w:val="00D5158C"/>
    <w:rsid w:val="00D51FE2"/>
    <w:rsid w:val="00D52EF0"/>
    <w:rsid w:val="00D64ABF"/>
    <w:rsid w:val="00D658B3"/>
    <w:rsid w:val="00D67BDA"/>
    <w:rsid w:val="00D72FAF"/>
    <w:rsid w:val="00D804B2"/>
    <w:rsid w:val="00D854F4"/>
    <w:rsid w:val="00D87970"/>
    <w:rsid w:val="00D9420C"/>
    <w:rsid w:val="00D958E3"/>
    <w:rsid w:val="00D95F4C"/>
    <w:rsid w:val="00DA2C4B"/>
    <w:rsid w:val="00DA7105"/>
    <w:rsid w:val="00DA7580"/>
    <w:rsid w:val="00DA7EC8"/>
    <w:rsid w:val="00DB2946"/>
    <w:rsid w:val="00DB4194"/>
    <w:rsid w:val="00DB4FF9"/>
    <w:rsid w:val="00DC15C6"/>
    <w:rsid w:val="00DC6B5B"/>
    <w:rsid w:val="00DC79A9"/>
    <w:rsid w:val="00DD0DAA"/>
    <w:rsid w:val="00DD2774"/>
    <w:rsid w:val="00DD7A50"/>
    <w:rsid w:val="00DE1515"/>
    <w:rsid w:val="00DE3CFF"/>
    <w:rsid w:val="00DE6AB1"/>
    <w:rsid w:val="00DF22F2"/>
    <w:rsid w:val="00DF742F"/>
    <w:rsid w:val="00DF76BF"/>
    <w:rsid w:val="00E00CB0"/>
    <w:rsid w:val="00E0392F"/>
    <w:rsid w:val="00E05C70"/>
    <w:rsid w:val="00E0617B"/>
    <w:rsid w:val="00E06B6D"/>
    <w:rsid w:val="00E07FBB"/>
    <w:rsid w:val="00E111BA"/>
    <w:rsid w:val="00E115F8"/>
    <w:rsid w:val="00E170E7"/>
    <w:rsid w:val="00E22EB9"/>
    <w:rsid w:val="00E231D7"/>
    <w:rsid w:val="00E23A52"/>
    <w:rsid w:val="00E318C9"/>
    <w:rsid w:val="00E32AE4"/>
    <w:rsid w:val="00E34FDD"/>
    <w:rsid w:val="00E356A0"/>
    <w:rsid w:val="00E358E5"/>
    <w:rsid w:val="00E35FD3"/>
    <w:rsid w:val="00E36C4F"/>
    <w:rsid w:val="00E42CBF"/>
    <w:rsid w:val="00E46D72"/>
    <w:rsid w:val="00E471F9"/>
    <w:rsid w:val="00E47A1F"/>
    <w:rsid w:val="00E47C44"/>
    <w:rsid w:val="00E55683"/>
    <w:rsid w:val="00E57395"/>
    <w:rsid w:val="00E63D05"/>
    <w:rsid w:val="00E63DBD"/>
    <w:rsid w:val="00E6689B"/>
    <w:rsid w:val="00E66958"/>
    <w:rsid w:val="00E71169"/>
    <w:rsid w:val="00E714D1"/>
    <w:rsid w:val="00E73909"/>
    <w:rsid w:val="00E74367"/>
    <w:rsid w:val="00E83630"/>
    <w:rsid w:val="00E84739"/>
    <w:rsid w:val="00E84771"/>
    <w:rsid w:val="00E8781D"/>
    <w:rsid w:val="00E90D10"/>
    <w:rsid w:val="00E91D1E"/>
    <w:rsid w:val="00E91DEB"/>
    <w:rsid w:val="00E92BAC"/>
    <w:rsid w:val="00E964F2"/>
    <w:rsid w:val="00E97140"/>
    <w:rsid w:val="00E97952"/>
    <w:rsid w:val="00EA02A8"/>
    <w:rsid w:val="00EA04BC"/>
    <w:rsid w:val="00EA0A8F"/>
    <w:rsid w:val="00EB223A"/>
    <w:rsid w:val="00EB699D"/>
    <w:rsid w:val="00EC3D70"/>
    <w:rsid w:val="00EC5484"/>
    <w:rsid w:val="00ED016D"/>
    <w:rsid w:val="00ED0807"/>
    <w:rsid w:val="00ED2492"/>
    <w:rsid w:val="00EE1408"/>
    <w:rsid w:val="00EE184E"/>
    <w:rsid w:val="00EE2BFD"/>
    <w:rsid w:val="00EE32D7"/>
    <w:rsid w:val="00EE404C"/>
    <w:rsid w:val="00EF3A82"/>
    <w:rsid w:val="00EF5FB3"/>
    <w:rsid w:val="00F004A2"/>
    <w:rsid w:val="00F036DB"/>
    <w:rsid w:val="00F05075"/>
    <w:rsid w:val="00F05E99"/>
    <w:rsid w:val="00F117F3"/>
    <w:rsid w:val="00F11C59"/>
    <w:rsid w:val="00F12EBF"/>
    <w:rsid w:val="00F1341F"/>
    <w:rsid w:val="00F13DE5"/>
    <w:rsid w:val="00F14EA6"/>
    <w:rsid w:val="00F16C3B"/>
    <w:rsid w:val="00F1745B"/>
    <w:rsid w:val="00F17810"/>
    <w:rsid w:val="00F21223"/>
    <w:rsid w:val="00F21EB4"/>
    <w:rsid w:val="00F21F6D"/>
    <w:rsid w:val="00F226CE"/>
    <w:rsid w:val="00F228FC"/>
    <w:rsid w:val="00F229B6"/>
    <w:rsid w:val="00F246D8"/>
    <w:rsid w:val="00F2528B"/>
    <w:rsid w:val="00F25E3A"/>
    <w:rsid w:val="00F2653E"/>
    <w:rsid w:val="00F30B66"/>
    <w:rsid w:val="00F37F31"/>
    <w:rsid w:val="00F442D6"/>
    <w:rsid w:val="00F47F6D"/>
    <w:rsid w:val="00F51CE5"/>
    <w:rsid w:val="00F52C8C"/>
    <w:rsid w:val="00F5611A"/>
    <w:rsid w:val="00F606E2"/>
    <w:rsid w:val="00F608CA"/>
    <w:rsid w:val="00F60B1B"/>
    <w:rsid w:val="00F74AA8"/>
    <w:rsid w:val="00F75D84"/>
    <w:rsid w:val="00F7668C"/>
    <w:rsid w:val="00F8448C"/>
    <w:rsid w:val="00F86522"/>
    <w:rsid w:val="00F95730"/>
    <w:rsid w:val="00F97BF3"/>
    <w:rsid w:val="00FA05FC"/>
    <w:rsid w:val="00FA21CC"/>
    <w:rsid w:val="00FA555A"/>
    <w:rsid w:val="00FA73D1"/>
    <w:rsid w:val="00FB2F02"/>
    <w:rsid w:val="00FB3EE9"/>
    <w:rsid w:val="00FB484A"/>
    <w:rsid w:val="00FB4D1B"/>
    <w:rsid w:val="00FB5218"/>
    <w:rsid w:val="00FB6316"/>
    <w:rsid w:val="00FC0794"/>
    <w:rsid w:val="00FC311B"/>
    <w:rsid w:val="00FD235A"/>
    <w:rsid w:val="00FD38EB"/>
    <w:rsid w:val="00FE0CB8"/>
    <w:rsid w:val="00FE1934"/>
    <w:rsid w:val="00FE3EB3"/>
    <w:rsid w:val="00FE710A"/>
    <w:rsid w:val="00FF772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3C2B4"/>
  <w15:docId w15:val="{828D4E7D-55A7-4664-ACC9-1D373224C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536F2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36F2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link w:val="Heading5Char"/>
    <w:qFormat/>
    <w:rsid w:val="00CC0FF0"/>
    <w:pPr>
      <w:keepNext/>
      <w:tabs>
        <w:tab w:val="left" w:pos="-1080"/>
        <w:tab w:val="left" w:pos="-720"/>
        <w:tab w:val="left" w:pos="0"/>
        <w:tab w:val="left" w:pos="326"/>
        <w:tab w:val="left" w:pos="718"/>
        <w:tab w:val="left" w:pos="1152"/>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outlineLvl w:val="4"/>
    </w:pPr>
    <w:rPr>
      <w:rFonts w:ascii="Arial" w:eastAsia="Times New Roman" w:hAnsi="Arial" w:cs="Arial"/>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2F92"/>
    <w:rPr>
      <w:color w:val="0000FF" w:themeColor="hyperlink"/>
      <w:u w:val="single"/>
    </w:rPr>
  </w:style>
  <w:style w:type="paragraph" w:customStyle="1" w:styleId="Default">
    <w:name w:val="Default"/>
    <w:rsid w:val="0049204E"/>
    <w:pPr>
      <w:widowControl/>
      <w:autoSpaceDE w:val="0"/>
      <w:autoSpaceDN w:val="0"/>
      <w:adjustRightInd w:val="0"/>
      <w:spacing w:after="0" w:line="240" w:lineRule="auto"/>
    </w:pPr>
    <w:rPr>
      <w:rFonts w:ascii="Arial" w:eastAsia="Times New Roman" w:hAnsi="Arial" w:cs="Arial"/>
      <w:color w:val="000000"/>
      <w:sz w:val="24"/>
      <w:szCs w:val="24"/>
      <w:lang w:val="en-CA" w:eastAsia="en-CA"/>
    </w:rPr>
  </w:style>
  <w:style w:type="paragraph" w:styleId="ListParagraph">
    <w:name w:val="List Paragraph"/>
    <w:basedOn w:val="Normal"/>
    <w:uiPriority w:val="34"/>
    <w:qFormat/>
    <w:rsid w:val="00264B46"/>
    <w:pPr>
      <w:ind w:left="720"/>
      <w:contextualSpacing/>
    </w:pPr>
  </w:style>
  <w:style w:type="paragraph" w:styleId="BalloonText">
    <w:name w:val="Balloon Text"/>
    <w:basedOn w:val="Normal"/>
    <w:link w:val="BalloonTextChar"/>
    <w:uiPriority w:val="99"/>
    <w:semiHidden/>
    <w:unhideWhenUsed/>
    <w:rsid w:val="009D0B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0BBD"/>
    <w:rPr>
      <w:rFonts w:ascii="Segoe UI" w:hAnsi="Segoe UI" w:cs="Segoe UI"/>
      <w:sz w:val="18"/>
      <w:szCs w:val="18"/>
    </w:rPr>
  </w:style>
  <w:style w:type="paragraph" w:styleId="Header">
    <w:name w:val="header"/>
    <w:basedOn w:val="Normal"/>
    <w:link w:val="HeaderChar"/>
    <w:unhideWhenUsed/>
    <w:rsid w:val="00B662A8"/>
    <w:pPr>
      <w:tabs>
        <w:tab w:val="center" w:pos="4680"/>
        <w:tab w:val="right" w:pos="9360"/>
      </w:tabs>
      <w:spacing w:after="0" w:line="240" w:lineRule="auto"/>
    </w:pPr>
  </w:style>
  <w:style w:type="character" w:customStyle="1" w:styleId="HeaderChar">
    <w:name w:val="Header Char"/>
    <w:basedOn w:val="DefaultParagraphFont"/>
    <w:link w:val="Header"/>
    <w:rsid w:val="00B662A8"/>
  </w:style>
  <w:style w:type="paragraph" w:styleId="Footer">
    <w:name w:val="footer"/>
    <w:basedOn w:val="Normal"/>
    <w:link w:val="FooterChar"/>
    <w:uiPriority w:val="99"/>
    <w:unhideWhenUsed/>
    <w:rsid w:val="00B662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62A8"/>
  </w:style>
  <w:style w:type="table" w:styleId="TableGrid">
    <w:name w:val="Table Grid"/>
    <w:basedOn w:val="TableNormal"/>
    <w:uiPriority w:val="39"/>
    <w:rsid w:val="00A40409"/>
    <w:pPr>
      <w:widowControl/>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CC0FF0"/>
    <w:rPr>
      <w:rFonts w:ascii="Arial" w:eastAsia="Times New Roman" w:hAnsi="Arial" w:cs="Arial"/>
      <w:b/>
      <w:i/>
      <w:snapToGrid w:val="0"/>
    </w:rPr>
  </w:style>
  <w:style w:type="character" w:customStyle="1" w:styleId="Heading1Char">
    <w:name w:val="Heading 1 Char"/>
    <w:basedOn w:val="DefaultParagraphFont"/>
    <w:link w:val="Heading1"/>
    <w:uiPriority w:val="9"/>
    <w:rsid w:val="00536F27"/>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uiPriority w:val="1"/>
    <w:qFormat/>
    <w:rsid w:val="00536F27"/>
    <w:pPr>
      <w:autoSpaceDE w:val="0"/>
      <w:autoSpaceDN w:val="0"/>
      <w:spacing w:after="0" w:line="240" w:lineRule="auto"/>
    </w:pPr>
    <w:rPr>
      <w:rFonts w:ascii="Arial" w:eastAsia="Arial" w:hAnsi="Arial" w:cs="Arial"/>
      <w:sz w:val="19"/>
      <w:szCs w:val="19"/>
    </w:rPr>
  </w:style>
  <w:style w:type="character" w:customStyle="1" w:styleId="BodyTextChar">
    <w:name w:val="Body Text Char"/>
    <w:basedOn w:val="DefaultParagraphFont"/>
    <w:link w:val="BodyText"/>
    <w:uiPriority w:val="1"/>
    <w:rsid w:val="00536F27"/>
    <w:rPr>
      <w:rFonts w:ascii="Arial" w:eastAsia="Arial" w:hAnsi="Arial" w:cs="Arial"/>
      <w:sz w:val="19"/>
      <w:szCs w:val="19"/>
    </w:rPr>
  </w:style>
  <w:style w:type="character" w:customStyle="1" w:styleId="Heading2Char">
    <w:name w:val="Heading 2 Char"/>
    <w:basedOn w:val="DefaultParagraphFont"/>
    <w:link w:val="Heading2"/>
    <w:uiPriority w:val="9"/>
    <w:semiHidden/>
    <w:rsid w:val="00536F27"/>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71608D"/>
    <w:pPr>
      <w:widowControl/>
      <w:spacing w:before="100" w:beforeAutospacing="1" w:after="100" w:afterAutospacing="1" w:line="240" w:lineRule="auto"/>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616651">
      <w:bodyDiv w:val="1"/>
      <w:marLeft w:val="0"/>
      <w:marRight w:val="0"/>
      <w:marTop w:val="0"/>
      <w:marBottom w:val="0"/>
      <w:divBdr>
        <w:top w:val="none" w:sz="0" w:space="0" w:color="auto"/>
        <w:left w:val="none" w:sz="0" w:space="0" w:color="auto"/>
        <w:bottom w:val="none" w:sz="0" w:space="0" w:color="auto"/>
        <w:right w:val="none" w:sz="0" w:space="0" w:color="auto"/>
      </w:divBdr>
    </w:div>
    <w:div w:id="704872317">
      <w:bodyDiv w:val="1"/>
      <w:marLeft w:val="0"/>
      <w:marRight w:val="0"/>
      <w:marTop w:val="0"/>
      <w:marBottom w:val="0"/>
      <w:divBdr>
        <w:top w:val="none" w:sz="0" w:space="0" w:color="auto"/>
        <w:left w:val="none" w:sz="0" w:space="0" w:color="auto"/>
        <w:bottom w:val="none" w:sz="0" w:space="0" w:color="auto"/>
        <w:right w:val="none" w:sz="0" w:space="0" w:color="auto"/>
      </w:divBdr>
    </w:div>
    <w:div w:id="1461221406">
      <w:bodyDiv w:val="1"/>
      <w:marLeft w:val="0"/>
      <w:marRight w:val="0"/>
      <w:marTop w:val="0"/>
      <w:marBottom w:val="0"/>
      <w:divBdr>
        <w:top w:val="none" w:sz="0" w:space="0" w:color="auto"/>
        <w:left w:val="none" w:sz="0" w:space="0" w:color="auto"/>
        <w:bottom w:val="none" w:sz="0" w:space="0" w:color="auto"/>
        <w:right w:val="none" w:sz="0" w:space="0" w:color="auto"/>
      </w:divBdr>
    </w:div>
    <w:div w:id="15730085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A9595-49DF-4FF1-A953-CDD94BAE5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1046</Words>
  <Characters>7014</Characters>
  <Application>Microsoft Office Word</Application>
  <DocSecurity>0</DocSecurity>
  <Lines>269</Lines>
  <Paragraphs>298</Paragraphs>
  <ScaleCrop>false</ScaleCrop>
  <HeadingPairs>
    <vt:vector size="2" baseType="variant">
      <vt:variant>
        <vt:lpstr>Title</vt:lpstr>
      </vt:variant>
      <vt:variant>
        <vt:i4>1</vt:i4>
      </vt:variant>
    </vt:vector>
  </HeadingPairs>
  <TitlesOfParts>
    <vt:vector size="1" baseType="lpstr">
      <vt:lpstr>Board and Board Committee Meetings</vt:lpstr>
    </vt:vector>
  </TitlesOfParts>
  <Company>University of Victoria</Company>
  <LinksUpToDate>false</LinksUpToDate>
  <CharactersWithSpaces>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and Board Committee Meetings</dc:title>
  <dc:creator>Sandra Carlson</dc:creator>
  <cp:lastModifiedBy>Kim Kennard</cp:lastModifiedBy>
  <cp:revision>13</cp:revision>
  <cp:lastPrinted>2022-01-17T17:10:00Z</cp:lastPrinted>
  <dcterms:created xsi:type="dcterms:W3CDTF">2022-03-16T19:43:00Z</dcterms:created>
  <dcterms:modified xsi:type="dcterms:W3CDTF">2022-03-24T18:47:00Z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2016-08-25T00:00:00Z</vt:filetime>
  </property>
  <property fmtid="{D5CDD505-2E9C-101B-9397-08002B2CF9AE}" pid="3" name="LastSaved">
    <vt:filetime>2016-08-26T00:00:00Z</vt:filetime>
  </property>
</Properties>
</file>